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D5371C" w:rsidTr="005F6E29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D5371C" w:rsidRDefault="00D5371C" w:rsidP="005F6E29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  <w:sz w:val="22"/>
                <w:lang w:val="be-BY"/>
              </w:rPr>
              <w:t>ЙӘРКӘЙ АУЫЛ СОВЕТЫ</w:t>
            </w:r>
          </w:p>
          <w:p w:rsidR="00D5371C" w:rsidRDefault="00D5371C" w:rsidP="005F6E29">
            <w:pPr>
              <w:jc w:val="center"/>
              <w:rPr>
                <w:spacing w:val="20"/>
                <w:lang w:val="be-BY"/>
              </w:rPr>
            </w:pPr>
            <w:r>
              <w:rPr>
                <w:spacing w:val="20"/>
                <w:sz w:val="22"/>
                <w:lang w:val="be-BY"/>
              </w:rPr>
              <w:t>АУЫЛ БИЛӘМӘ</w:t>
            </w:r>
            <w:r>
              <w:rPr>
                <w:spacing w:val="20"/>
                <w:sz w:val="22"/>
                <w:lang w:val="en-US"/>
              </w:rPr>
              <w:t>h</w:t>
            </w:r>
            <w:r>
              <w:rPr>
                <w:spacing w:val="20"/>
                <w:sz w:val="22"/>
                <w:lang w:val="be-BY"/>
              </w:rPr>
              <w:t>Е</w:t>
            </w:r>
            <w:r>
              <w:rPr>
                <w:spacing w:val="20"/>
                <w:sz w:val="22"/>
                <w:lang w:val="be-BY"/>
              </w:rPr>
              <w:br/>
              <w:t xml:space="preserve">ХАКИМИӘТЕ </w:t>
            </w:r>
          </w:p>
          <w:p w:rsidR="00D5371C" w:rsidRDefault="00D5371C" w:rsidP="005F6E29">
            <w:pPr>
              <w:jc w:val="center"/>
              <w:rPr>
                <w:spacing w:val="20"/>
              </w:rPr>
            </w:pPr>
            <w:r>
              <w:rPr>
                <w:spacing w:val="20"/>
                <w:sz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lang w:val="en-US"/>
              </w:rPr>
              <w:t>h</w:t>
            </w:r>
            <w:r>
              <w:rPr>
                <w:spacing w:val="20"/>
                <w:sz w:val="22"/>
              </w:rPr>
              <w:t>Ы</w:t>
            </w:r>
          </w:p>
          <w:p w:rsidR="00D5371C" w:rsidRDefault="00D5371C" w:rsidP="005F6E29">
            <w:pPr>
              <w:jc w:val="center"/>
              <w:rPr>
                <w:spacing w:val="20"/>
              </w:rPr>
            </w:pPr>
            <w:r>
              <w:rPr>
                <w:b/>
                <w:caps/>
                <w:sz w:val="22"/>
                <w:lang w:val="be-BY"/>
              </w:rPr>
              <w:t>(</w:t>
            </w:r>
            <w:r>
              <w:rPr>
                <w:spacing w:val="20"/>
                <w:sz w:val="22"/>
                <w:lang w:val="be-BY"/>
              </w:rPr>
              <w:t>Йәркәй ауыл биләмә</w:t>
            </w:r>
            <w:r>
              <w:rPr>
                <w:spacing w:val="20"/>
                <w:sz w:val="22"/>
                <w:lang w:val="en-US"/>
              </w:rPr>
              <w:t>h</w:t>
            </w:r>
            <w:r>
              <w:rPr>
                <w:spacing w:val="20"/>
                <w:sz w:val="22"/>
                <w:lang w:val="be-BY"/>
              </w:rPr>
              <w:t>е Илеш районы Башкортостан Республика</w:t>
            </w:r>
            <w:r>
              <w:rPr>
                <w:spacing w:val="20"/>
                <w:sz w:val="22"/>
                <w:lang w:val="en-US"/>
              </w:rPr>
              <w:t>h</w:t>
            </w:r>
            <w:r>
              <w:rPr>
                <w:spacing w:val="20"/>
                <w:sz w:val="22"/>
              </w:rPr>
              <w:t>ы)</w:t>
            </w:r>
          </w:p>
          <w:p w:rsidR="00D5371C" w:rsidRDefault="00D5371C" w:rsidP="005F6E2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D5371C" w:rsidRDefault="00D5371C" w:rsidP="005F6E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D5371C" w:rsidRDefault="00D5371C" w:rsidP="005F6E29">
            <w:pPr>
              <w:jc w:val="center"/>
              <w:rPr>
                <w:lang w:val="be-BY"/>
              </w:rPr>
            </w:pPr>
            <w:r>
              <w:rPr>
                <w:sz w:val="22"/>
                <w:lang w:val="be-BY"/>
              </w:rPr>
              <w:t>АДМИНИСТРАЦИЯ</w:t>
            </w:r>
          </w:p>
          <w:p w:rsidR="00D5371C" w:rsidRDefault="00D5371C" w:rsidP="005F6E29">
            <w:pPr>
              <w:jc w:val="center"/>
              <w:rPr>
                <w:lang w:val="be-BY"/>
              </w:rPr>
            </w:pPr>
            <w:r>
              <w:rPr>
                <w:sz w:val="22"/>
                <w:lang w:val="be-BY"/>
              </w:rPr>
              <w:t>СЕЛЬСКОГО ПОСЕЛЕНИЯ</w:t>
            </w:r>
            <w:r>
              <w:rPr>
                <w:sz w:val="22"/>
              </w:rPr>
              <w:br/>
            </w:r>
            <w:r>
              <w:rPr>
                <w:sz w:val="22"/>
                <w:lang w:val="be-BY"/>
              </w:rPr>
              <w:t>ЯРКЕЕВСКИЙ СЕЛЬСОВЕТ</w:t>
            </w:r>
          </w:p>
          <w:p w:rsidR="00D5371C" w:rsidRDefault="00D5371C" w:rsidP="005F6E29">
            <w:pPr>
              <w:jc w:val="center"/>
            </w:pPr>
            <w:r>
              <w:rPr>
                <w:sz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D5371C" w:rsidRDefault="00D5371C" w:rsidP="005F6E29">
            <w:pPr>
              <w:jc w:val="center"/>
              <w:rPr>
                <w:lang w:val="be-BY"/>
              </w:rPr>
            </w:pPr>
            <w:r>
              <w:rPr>
                <w:sz w:val="22"/>
                <w:lang w:val="be-BY"/>
              </w:rPr>
              <w:t>(Яркеевский сельсовет Илишевского района Республики Башкортостан)</w:t>
            </w:r>
          </w:p>
          <w:p w:rsidR="00D5371C" w:rsidRDefault="00D5371C" w:rsidP="005F6E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lang w:val="be-BY"/>
              </w:rPr>
            </w:pPr>
          </w:p>
        </w:tc>
      </w:tr>
      <w:tr w:rsidR="00D5371C" w:rsidTr="005F6E29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71C" w:rsidRDefault="00D5371C" w:rsidP="005F6E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71C" w:rsidRDefault="00D5371C" w:rsidP="005F6E2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71C" w:rsidRDefault="00D5371C" w:rsidP="005F6E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D5371C" w:rsidTr="005F6E29">
        <w:tc>
          <w:tcPr>
            <w:tcW w:w="4537" w:type="dxa"/>
            <w:gridSpan w:val="3"/>
          </w:tcPr>
          <w:p w:rsidR="00D5371C" w:rsidRDefault="00D5371C" w:rsidP="00F754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F754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октябрь 2020 й.</w:t>
            </w:r>
          </w:p>
        </w:tc>
        <w:tc>
          <w:tcPr>
            <w:tcW w:w="1559" w:type="dxa"/>
            <w:gridSpan w:val="2"/>
          </w:tcPr>
          <w:p w:rsidR="00D5371C" w:rsidRDefault="00D5371C" w:rsidP="00D537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 w:rsidR="00F754F3">
              <w:rPr>
                <w:sz w:val="32"/>
                <w:szCs w:val="32"/>
              </w:rPr>
              <w:t>100</w:t>
            </w:r>
          </w:p>
        </w:tc>
        <w:tc>
          <w:tcPr>
            <w:tcW w:w="4217" w:type="dxa"/>
            <w:gridSpan w:val="2"/>
          </w:tcPr>
          <w:p w:rsidR="00D5371C" w:rsidRDefault="00D5371C" w:rsidP="00F754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«0</w:t>
            </w:r>
            <w:r w:rsidR="00F754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 октября 2020 г.</w:t>
            </w:r>
          </w:p>
        </w:tc>
      </w:tr>
    </w:tbl>
    <w:p w:rsidR="00A84265" w:rsidRPr="00011920" w:rsidRDefault="00A84265" w:rsidP="00A84265">
      <w:pPr>
        <w:tabs>
          <w:tab w:val="left" w:pos="5760"/>
        </w:tabs>
      </w:pPr>
    </w:p>
    <w:p w:rsidR="00D5371C" w:rsidRDefault="00D5371C" w:rsidP="00D5371C">
      <w:pPr>
        <w:jc w:val="center"/>
      </w:pPr>
      <w:r>
        <w:t>а.</w:t>
      </w:r>
      <w:r>
        <w:rPr>
          <w:spacing w:val="20"/>
          <w:lang w:val="be-BY"/>
        </w:rPr>
        <w:t xml:space="preserve"> Урге</w:t>
      </w:r>
      <w:r>
        <w:rPr>
          <w:spacing w:val="20"/>
        </w:rPr>
        <w:t xml:space="preserve"> Й</w:t>
      </w:r>
      <w:r>
        <w:rPr>
          <w:spacing w:val="20"/>
          <w:lang w:val="be-BY"/>
        </w:rPr>
        <w:t>әркәй</w:t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  <w:lang w:val="be-BY"/>
        </w:rPr>
        <w:tab/>
      </w:r>
      <w:r>
        <w:rPr>
          <w:spacing w:val="20"/>
        </w:rPr>
        <w:t xml:space="preserve">        </w:t>
      </w:r>
      <w:r>
        <w:rPr>
          <w:spacing w:val="20"/>
          <w:lang w:val="be-BY"/>
        </w:rPr>
        <w:tab/>
        <w:t>с. Верхнеяркеево</w:t>
      </w:r>
    </w:p>
    <w:p w:rsidR="00D5371C" w:rsidRDefault="00D5371C" w:rsidP="00A84265">
      <w:pPr>
        <w:tabs>
          <w:tab w:val="left" w:pos="5760"/>
        </w:tabs>
        <w:jc w:val="center"/>
        <w:rPr>
          <w:b/>
        </w:rPr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r w:rsidR="00B6590B">
        <w:rPr>
          <w:b/>
        </w:rPr>
        <w:t>Яркеевский</w:t>
      </w:r>
      <w:r w:rsidRPr="00011920">
        <w:rPr>
          <w:b/>
        </w:rPr>
        <w:t xml:space="preserve"> сельсовет </w:t>
      </w:r>
      <w:r w:rsidR="00E97D16" w:rsidRPr="00E97D16">
        <w:rPr>
          <w:b/>
        </w:rPr>
        <w:t xml:space="preserve">муниципального района Илишевский район Республики Башкортостан </w:t>
      </w:r>
      <w:r w:rsidRPr="00011920">
        <w:rPr>
          <w:b/>
        </w:rPr>
        <w:t>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A84265" w:rsidRPr="00011920" w:rsidRDefault="00A84265" w:rsidP="00B6590B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B6590B">
        <w:t>Яркеевский</w:t>
      </w:r>
      <w:r w:rsidRPr="00011920">
        <w:t xml:space="preserve"> сельсовет муниципального района</w:t>
      </w:r>
      <w:r w:rsidR="00011920" w:rsidRPr="00011920">
        <w:t xml:space="preserve"> </w:t>
      </w:r>
      <w:r w:rsidR="003B0804">
        <w:t>Илишевский</w:t>
      </w:r>
      <w:r w:rsidRPr="00011920">
        <w:t xml:space="preserve"> район</w:t>
      </w:r>
      <w:r w:rsidR="00BA370F">
        <w:t xml:space="preserve"> Республики Башкортостан</w:t>
      </w:r>
      <w:r w:rsidR="00011920" w:rsidRPr="00011920">
        <w:t xml:space="preserve">, Администрация сельского поселения </w:t>
      </w:r>
      <w:r w:rsidR="00B6590B">
        <w:t>Яркеевский</w:t>
      </w:r>
      <w:r w:rsidR="00011920" w:rsidRPr="00011920">
        <w:t xml:space="preserve"> сельсовет</w:t>
      </w:r>
      <w:r w:rsidR="00B6590B">
        <w:t xml:space="preserve"> муниципального района Илишевский район Республики Башкортостан </w:t>
      </w:r>
      <w:r w:rsidR="00011920"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r w:rsidR="00B6590B">
        <w:rPr>
          <w:bCs/>
        </w:rPr>
        <w:t>Яркеевский</w:t>
      </w:r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r w:rsidR="00B6590B">
        <w:t>Яркеевский</w:t>
      </w:r>
      <w:r w:rsidRPr="00011920">
        <w:t xml:space="preserve"> сельсовет </w:t>
      </w:r>
      <w:r w:rsidR="001218F4" w:rsidRPr="00011920">
        <w:rPr>
          <w:bCs/>
        </w:rPr>
        <w:t xml:space="preserve">муниципального района </w:t>
      </w:r>
      <w:r w:rsidR="001218F4">
        <w:t>Илишевский</w:t>
      </w:r>
      <w:r w:rsidR="001218F4" w:rsidRPr="00011920">
        <w:rPr>
          <w:bCs/>
        </w:rPr>
        <w:t xml:space="preserve"> район Республики Башкортостан</w:t>
      </w:r>
      <w:r w:rsidR="001218F4" w:rsidRPr="00011920">
        <w:t xml:space="preserve"> </w:t>
      </w:r>
      <w:r w:rsidRPr="00011920">
        <w:t>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  <w:r w:rsidR="00691AB1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RDefault="00011920" w:rsidP="005F6E29">
      <w:pPr>
        <w:jc w:val="both"/>
      </w:pPr>
    </w:p>
    <w:p w:rsidR="00A84265" w:rsidRDefault="00A84265" w:rsidP="00A84265"/>
    <w:p w:rsidR="005F6E29" w:rsidRPr="00011920" w:rsidRDefault="005F6E29" w:rsidP="00A84265"/>
    <w:p w:rsidR="003B0804" w:rsidRDefault="00B6590B" w:rsidP="00A84265">
      <w:pPr>
        <w:jc w:val="both"/>
      </w:pPr>
      <w:r>
        <w:t>Глава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E29">
        <w:tab/>
      </w:r>
      <w:r w:rsidR="005F6E29">
        <w:tab/>
      </w:r>
      <w:r>
        <w:tab/>
      </w:r>
      <w:r>
        <w:tab/>
        <w:t>Р.Р. Шарипов</w:t>
      </w: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011920" w:rsidRPr="00011920" w:rsidRDefault="00011920" w:rsidP="00A84265">
      <w:pPr>
        <w:jc w:val="both"/>
      </w:pP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lastRenderedPageBreak/>
        <w:t>Утвержден</w:t>
      </w: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t>постановлением администрации</w:t>
      </w: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t xml:space="preserve">сельского поселения </w:t>
      </w: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t>Яркеевский сельсовет</w:t>
      </w: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t>муниципального района</w:t>
      </w: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t>Илишевский район</w:t>
      </w:r>
    </w:p>
    <w:p w:rsidR="00D01BCA" w:rsidRPr="005F6E29" w:rsidRDefault="00D01BCA" w:rsidP="00D01BCA">
      <w:pPr>
        <w:autoSpaceDE w:val="0"/>
        <w:autoSpaceDN w:val="0"/>
        <w:adjustRightInd w:val="0"/>
        <w:ind w:left="7080"/>
        <w:rPr>
          <w:sz w:val="20"/>
          <w:szCs w:val="20"/>
        </w:rPr>
      </w:pPr>
      <w:r w:rsidRPr="005F6E29">
        <w:rPr>
          <w:sz w:val="20"/>
          <w:szCs w:val="20"/>
        </w:rPr>
        <w:t>Республики Башкортостан</w:t>
      </w:r>
    </w:p>
    <w:p w:rsidR="00A84265" w:rsidRPr="00A84265" w:rsidRDefault="00671BCE" w:rsidP="00D01BCA">
      <w:pPr>
        <w:autoSpaceDE w:val="0"/>
        <w:autoSpaceDN w:val="0"/>
        <w:adjustRightInd w:val="0"/>
        <w:ind w:left="7080"/>
        <w:rPr>
          <w:bCs/>
        </w:rPr>
      </w:pPr>
      <w:r>
        <w:rPr>
          <w:sz w:val="20"/>
          <w:szCs w:val="20"/>
        </w:rPr>
        <w:t>от «0</w:t>
      </w:r>
      <w:r w:rsidR="00D01BCA" w:rsidRPr="005F6E29">
        <w:rPr>
          <w:sz w:val="20"/>
          <w:szCs w:val="20"/>
        </w:rPr>
        <w:t xml:space="preserve">6» </w:t>
      </w:r>
      <w:r>
        <w:rPr>
          <w:sz w:val="20"/>
          <w:szCs w:val="20"/>
        </w:rPr>
        <w:t>ок</w:t>
      </w:r>
      <w:r w:rsidR="00D01BCA" w:rsidRPr="005F6E29">
        <w:rPr>
          <w:sz w:val="20"/>
          <w:szCs w:val="20"/>
        </w:rPr>
        <w:t xml:space="preserve">тября 2020 года № </w:t>
      </w:r>
      <w:r>
        <w:rPr>
          <w:sz w:val="20"/>
          <w:szCs w:val="20"/>
        </w:rPr>
        <w:t>100</w:t>
      </w:r>
    </w:p>
    <w:p w:rsidR="00D01BCA" w:rsidRDefault="00D01BCA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6878A7" w:rsidRDefault="00A84265" w:rsidP="00A84265">
      <w:pPr>
        <w:autoSpaceDE w:val="0"/>
        <w:autoSpaceDN w:val="0"/>
        <w:adjustRightInd w:val="0"/>
        <w:jc w:val="center"/>
        <w:rPr>
          <w:b/>
          <w:bCs/>
        </w:rPr>
      </w:pPr>
      <w:r w:rsidRPr="006878A7">
        <w:rPr>
          <w:b/>
          <w:bCs/>
        </w:rPr>
        <w:t>Порядок</w:t>
      </w:r>
    </w:p>
    <w:p w:rsidR="00A84265" w:rsidRPr="006878A7" w:rsidRDefault="00A84265" w:rsidP="00F754F3">
      <w:pPr>
        <w:autoSpaceDE w:val="0"/>
        <w:autoSpaceDN w:val="0"/>
        <w:adjustRightInd w:val="0"/>
        <w:jc w:val="center"/>
        <w:rPr>
          <w:b/>
        </w:rPr>
      </w:pPr>
      <w:r w:rsidRPr="006878A7">
        <w:rPr>
          <w:b/>
        </w:rPr>
        <w:t xml:space="preserve"> составления, утверждения и ведения бюджетных смет муниципальных казенных учреждений </w:t>
      </w:r>
      <w:r w:rsidRPr="006878A7">
        <w:rPr>
          <w:b/>
          <w:bCs/>
        </w:rPr>
        <w:t xml:space="preserve">сельского </w:t>
      </w:r>
      <w:r w:rsidR="003E2992" w:rsidRPr="006878A7">
        <w:rPr>
          <w:b/>
          <w:bCs/>
        </w:rPr>
        <w:t xml:space="preserve">поселения </w:t>
      </w:r>
      <w:r w:rsidR="00B6590B" w:rsidRPr="006878A7">
        <w:rPr>
          <w:b/>
          <w:bCs/>
        </w:rPr>
        <w:t>Яркеевский</w:t>
      </w:r>
      <w:r w:rsidRPr="006878A7">
        <w:rPr>
          <w:b/>
          <w:bCs/>
        </w:rPr>
        <w:t xml:space="preserve"> сельсовет муниципального района </w:t>
      </w:r>
      <w:r w:rsidR="003B0804" w:rsidRPr="006878A7">
        <w:rPr>
          <w:b/>
        </w:rPr>
        <w:t>Илишевский</w:t>
      </w:r>
      <w:r w:rsidR="00F754F3" w:rsidRPr="006878A7">
        <w:rPr>
          <w:b/>
          <w:bCs/>
        </w:rPr>
        <w:t xml:space="preserve"> район 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6878A7">
      <w:pPr>
        <w:shd w:val="clear" w:color="auto" w:fill="FFFFFF"/>
        <w:ind w:firstLine="708"/>
        <w:jc w:val="both"/>
        <w:textAlignment w:val="baseline"/>
      </w:pPr>
      <w:r w:rsidRPr="00A84265">
        <w:t xml:space="preserve">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 w:rsidR="00B6590B">
        <w:t>Яркеевский</w:t>
      </w:r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="006878A7">
        <w:t xml:space="preserve"> </w:t>
      </w:r>
      <w:r w:rsidRPr="00A84265">
        <w:t>(далее - Порядок), разработан в соответствии со статьями 158, 161, 162, 221</w:t>
      </w:r>
      <w:r w:rsidR="006878A7">
        <w:rPr>
          <w:bCs/>
          <w:spacing w:val="2"/>
        </w:rPr>
        <w:t xml:space="preserve"> </w:t>
      </w:r>
      <w:r w:rsidRPr="00A84265">
        <w:rPr>
          <w:spacing w:val="2"/>
        </w:rPr>
        <w:t>Бюджетного кодекса Российской Федерации и</w:t>
      </w:r>
      <w:r w:rsidR="00EF505E">
        <w:rPr>
          <w:spacing w:val="2"/>
        </w:rPr>
        <w:t xml:space="preserve"> </w:t>
      </w:r>
      <w:hyperlink r:id="rId8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="003E2992" w:rsidRPr="00A84265">
        <w:rPr>
          <w:caps/>
          <w:spacing w:val="2"/>
        </w:rPr>
        <w:t>СОСТАВЛЕНИЕ СМЕТЫ</w:t>
      </w:r>
    </w:p>
    <w:p w:rsidR="006878A7" w:rsidRDefault="006878A7" w:rsidP="00A84265">
      <w:pPr>
        <w:shd w:val="clear" w:color="auto" w:fill="FFFFFF"/>
        <w:jc w:val="both"/>
        <w:textAlignment w:val="baseline"/>
        <w:rPr>
          <w:spacing w:val="2"/>
        </w:rPr>
      </w:pPr>
    </w:p>
    <w:p w:rsidR="00A84265" w:rsidRPr="00A84265" w:rsidRDefault="00A84265" w:rsidP="006878A7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2.1. Б</w:t>
      </w:r>
      <w:r w:rsidR="006878A7">
        <w:rPr>
          <w:spacing w:val="2"/>
        </w:rPr>
        <w:t xml:space="preserve">юджетная смета (далее - смета) составляется </w:t>
      </w:r>
      <w:r w:rsidRPr="00A84265">
        <w:rPr>
          <w:spacing w:val="2"/>
        </w:rPr>
        <w:t>в целях установления объема и распределения на</w:t>
      </w:r>
      <w:r w:rsidR="006878A7">
        <w:rPr>
          <w:spacing w:val="2"/>
        </w:rPr>
        <w:t xml:space="preserve">правлений расходования средств </w:t>
      </w:r>
      <w:r w:rsidRPr="00A84265">
        <w:rPr>
          <w:spacing w:val="2"/>
        </w:rPr>
        <w:t xml:space="preserve">бюджета </w:t>
      </w:r>
      <w:r w:rsidRPr="00A84265">
        <w:rPr>
          <w:bCs/>
        </w:rPr>
        <w:t xml:space="preserve">сельского поселения </w:t>
      </w:r>
      <w:r w:rsidR="00B6590B">
        <w:t>Яркеевский</w:t>
      </w:r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="006878A7">
        <w:t xml:space="preserve"> </w:t>
      </w:r>
      <w:r w:rsidRPr="00A84265">
        <w:t xml:space="preserve">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="006878A7">
        <w:t xml:space="preserve">в </w:t>
      </w:r>
      <w:proofErr w:type="gramStart"/>
      <w:r w:rsidR="006878A7">
        <w:t>пределах</w:t>
      </w:r>
      <w:proofErr w:type="gramEnd"/>
      <w:r w:rsidR="006878A7">
        <w:t xml:space="preserve"> </w:t>
      </w:r>
      <w:r w:rsidRPr="00A84265">
        <w:t>доведенных до муниц</w:t>
      </w:r>
      <w:r w:rsidR="006878A7">
        <w:t xml:space="preserve">ипального казенного учреждения </w:t>
      </w:r>
      <w:r w:rsidRPr="00A84265">
        <w:t xml:space="preserve">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="003E2992" w:rsidRPr="00A84265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="003E2992" w:rsidRPr="00A84265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="003E2992" w:rsidRPr="00A84265">
        <w:t>форме согласно</w:t>
      </w:r>
      <w:r w:rsidRPr="00A84265">
        <w:t xml:space="preserve"> приложению 1 к настоящему Порядку в 2 экземплярах, </w:t>
      </w:r>
      <w:r w:rsidR="003E2992" w:rsidRPr="00A84265">
        <w:t>подписывается руководителем</w:t>
      </w:r>
      <w:r w:rsidRPr="00A84265">
        <w:t xml:space="preserve">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</w:t>
      </w:r>
      <w:r w:rsidR="003E2992" w:rsidRPr="00A84265">
        <w:t>Администрацию сельского</w:t>
      </w:r>
      <w:r w:rsidRPr="00A84265">
        <w:rPr>
          <w:bCs/>
        </w:rPr>
        <w:t xml:space="preserve"> поселения </w:t>
      </w:r>
      <w:r w:rsidR="00B6590B">
        <w:t>Яркеевский</w:t>
      </w:r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E5486C">
      <w:pPr>
        <w:shd w:val="clear" w:color="auto" w:fill="FFFFFF"/>
        <w:ind w:firstLine="708"/>
        <w:jc w:val="both"/>
        <w:textAlignment w:val="baseline"/>
      </w:pPr>
      <w:proofErr w:type="gramStart"/>
      <w:r w:rsidRPr="00A84265">
        <w:t xml:space="preserve">В целях </w:t>
      </w:r>
      <w:r w:rsidR="003E2992" w:rsidRPr="00A84265">
        <w:t>формирования сметы</w:t>
      </w:r>
      <w:r w:rsidRPr="00A84265">
        <w:t xml:space="preserve"> 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="003E2992" w:rsidRPr="00A84265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</w:t>
      </w:r>
      <w:r w:rsidRPr="00A84265">
        <w:rPr>
          <w:spacing w:val="2"/>
        </w:rPr>
        <w:lastRenderedPageBreak/>
        <w:t xml:space="preserve">приложению 2 </w:t>
      </w:r>
      <w:r w:rsidRPr="00A84265">
        <w:t xml:space="preserve">к настоящему Порядку </w:t>
      </w:r>
      <w:r w:rsidR="003E2992" w:rsidRPr="00A84265">
        <w:t>на основании</w:t>
      </w:r>
      <w:r w:rsidR="006E2317">
        <w:t xml:space="preserve"> </w:t>
      </w:r>
      <w:r w:rsidRPr="00A84265">
        <w:t>предваритель</w:t>
      </w:r>
      <w:r w:rsidR="006E2317">
        <w:t xml:space="preserve">ных обоснований и представляет </w:t>
      </w:r>
      <w:r w:rsidRPr="00A84265">
        <w:t>до 15 октября текущего финансовог</w:t>
      </w:r>
      <w:r w:rsidR="006E2317">
        <w:t>о года в финансовое управление.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</w:t>
      </w:r>
      <w:r w:rsidR="00162535">
        <w:rPr>
          <w:spacing w:val="2"/>
        </w:rPr>
        <w:t xml:space="preserve">ителем главного распорядителя </w:t>
      </w:r>
      <w:r w:rsidRPr="00A84265">
        <w:rPr>
          <w:spacing w:val="2"/>
        </w:rPr>
        <w:t>средств бюджета.</w:t>
      </w:r>
    </w:p>
    <w:p w:rsidR="00A84265" w:rsidRPr="00A84265" w:rsidRDefault="00A84265" w:rsidP="0016253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Смета учреждения, не являющегося главным распорядителем средств бюджета, утверждается руковод</w:t>
      </w:r>
      <w:r w:rsidR="00162535">
        <w:rPr>
          <w:spacing w:val="2"/>
        </w:rPr>
        <w:t xml:space="preserve">ителем главного распорядителя </w:t>
      </w:r>
      <w:r w:rsidRPr="00A84265">
        <w:rPr>
          <w:spacing w:val="2"/>
        </w:rPr>
        <w:t>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6835CB" w:rsidRDefault="006835CB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 xml:space="preserve">4. </w:t>
      </w:r>
      <w:r w:rsidR="006835CB">
        <w:rPr>
          <w:bCs/>
          <w:spacing w:val="2"/>
        </w:rPr>
        <w:t>Порядок ведения смет учреждений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6835C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Изменения показателей сметы составляются учреждением по форме согласно при</w:t>
      </w:r>
      <w:r w:rsidR="006835CB">
        <w:rPr>
          <w:spacing w:val="2"/>
        </w:rPr>
        <w:t>ложению 3 к настоящему порядку.</w:t>
      </w:r>
    </w:p>
    <w:p w:rsidR="00A84265" w:rsidRPr="00A84265" w:rsidRDefault="00A84265" w:rsidP="006835C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6835C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- изменяющих объемы сметных назначений в случае изменения доведенных учре</w:t>
      </w:r>
      <w:r w:rsidR="00A25CCA">
        <w:rPr>
          <w:spacing w:val="2"/>
        </w:rPr>
        <w:t xml:space="preserve">ждению </w:t>
      </w:r>
      <w:r w:rsidRPr="00A84265">
        <w:rPr>
          <w:spacing w:val="2"/>
        </w:rPr>
        <w:t>в установленном порядке лимитов бюджетных обязательств;</w:t>
      </w:r>
    </w:p>
    <w:p w:rsidR="00A84265" w:rsidRPr="00A84265" w:rsidRDefault="00A84265" w:rsidP="006835C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6835CB">
      <w:pPr>
        <w:shd w:val="clear" w:color="auto" w:fill="FFFFFF"/>
        <w:ind w:firstLine="708"/>
        <w:jc w:val="both"/>
        <w:textAlignment w:val="baseline"/>
      </w:pPr>
      <w:r w:rsidRPr="00A84265"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</w:t>
      </w:r>
      <w:r w:rsidR="00A25CCA">
        <w:rPr>
          <w:spacing w:val="2"/>
        </w:rPr>
        <w:t xml:space="preserve">ребующих изменения </w:t>
      </w:r>
      <w:proofErr w:type="gramStart"/>
      <w:r w:rsidR="00A25CCA">
        <w:rPr>
          <w:spacing w:val="2"/>
        </w:rPr>
        <w:t xml:space="preserve">показателей </w:t>
      </w:r>
      <w:r w:rsidRPr="00A84265">
        <w:rPr>
          <w:spacing w:val="2"/>
        </w:rPr>
        <w:t>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25CCA">
      <w:pPr>
        <w:ind w:firstLine="708"/>
        <w:jc w:val="both"/>
        <w:rPr>
          <w:spacing w:val="2"/>
        </w:rPr>
      </w:pPr>
      <w:r w:rsidRPr="00A84265"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25CCA">
      <w:pPr>
        <w:ind w:firstLine="708"/>
        <w:jc w:val="both"/>
        <w:rPr>
          <w:spacing w:val="2"/>
        </w:rPr>
      </w:pPr>
      <w:r w:rsidRPr="00A84265">
        <w:rPr>
          <w:spacing w:val="2"/>
        </w:rPr>
        <w:lastRenderedPageBreak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25CCA" w:rsidP="00A25CCA">
      <w:pPr>
        <w:ind w:firstLine="708"/>
        <w:jc w:val="both"/>
        <w:rPr>
          <w:spacing w:val="2"/>
        </w:rPr>
      </w:pPr>
      <w:r>
        <w:rPr>
          <w:spacing w:val="2"/>
        </w:rPr>
        <w:t xml:space="preserve">- </w:t>
      </w:r>
      <w:r w:rsidR="00A84265"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762914">
      <w:pPr>
        <w:pStyle w:val="a6"/>
        <w:ind w:firstLine="708"/>
        <w:jc w:val="both"/>
      </w:pPr>
      <w:r w:rsidRPr="00A84265">
        <w:t>4.2. Одновременно с прилагаемыми изменениями в смету предоставляются:</w:t>
      </w:r>
    </w:p>
    <w:p w:rsidR="00A84265" w:rsidRPr="00A84265" w:rsidRDefault="00A84265" w:rsidP="00762914">
      <w:pPr>
        <w:ind w:firstLine="709"/>
        <w:jc w:val="both"/>
        <w:rPr>
          <w:spacing w:val="2"/>
        </w:rPr>
      </w:pPr>
      <w:r w:rsidRPr="00A84265">
        <w:t>- расчет плановых сметных показателей к бюдж</w:t>
      </w:r>
      <w:r w:rsidR="00762914">
        <w:t xml:space="preserve">етной смете по изменяемым кодам статей (подстатей) </w:t>
      </w:r>
      <w:r w:rsidR="00762914">
        <w:rPr>
          <w:spacing w:val="2"/>
        </w:rPr>
        <w:t xml:space="preserve">классификации расходов </w:t>
      </w:r>
      <w:r w:rsidRPr="00A84265">
        <w:rPr>
          <w:spacing w:val="2"/>
        </w:rPr>
        <w:t>бюджета (операций сектора государственного управления);</w:t>
      </w:r>
    </w:p>
    <w:p w:rsidR="00A84265" w:rsidRPr="00A84265" w:rsidRDefault="00A84265" w:rsidP="00762914">
      <w:pPr>
        <w:ind w:firstLine="709"/>
        <w:jc w:val="both"/>
        <w:rPr>
          <w:spacing w:val="2"/>
        </w:rPr>
      </w:pPr>
      <w:r w:rsidRPr="00A84265">
        <w:rPr>
          <w:spacing w:val="2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490D7E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RDefault="00A84265" w:rsidP="00490D7E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2F77" w:rsidRDefault="00FA2F77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550A" w:rsidRDefault="005E550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 xml:space="preserve">Приложение </w:t>
      </w:r>
      <w:r w:rsidR="008F2A1F">
        <w:rPr>
          <w:sz w:val="20"/>
          <w:szCs w:val="20"/>
        </w:rPr>
        <w:t>№</w:t>
      </w:r>
      <w:r w:rsidRPr="00A84265">
        <w:rPr>
          <w:sz w:val="20"/>
          <w:szCs w:val="20"/>
        </w:rPr>
        <w:t>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поселения </w:t>
      </w:r>
      <w:r w:rsidR="00B6590B">
        <w:rPr>
          <w:sz w:val="20"/>
          <w:szCs w:val="20"/>
        </w:rPr>
        <w:t>Яркеевский</w:t>
      </w:r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B16E80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B16E80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 2020 г. </w:t>
      </w:r>
      <w:r w:rsidR="009A7248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B16E80">
        <w:rPr>
          <w:sz w:val="20"/>
          <w:szCs w:val="20"/>
        </w:rPr>
        <w:t>100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(Наименование должности лица,             (Наименование должности лица,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B16E80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Наименование главного                    Наименование главного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БЮДЖЕТНАЯ СМЕТА НА 20__ ГОД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9" w:history="1">
        <w:r w:rsidRPr="00B16E80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B16E80">
        <w:rPr>
          <w:rFonts w:ascii="Courier New" w:hAnsi="Courier New" w:cs="Courier New"/>
          <w:sz w:val="16"/>
          <w:szCs w:val="16"/>
        </w:rPr>
        <w:t xml:space="preserve"> │  0501012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0" w:history="1">
        <w:r w:rsidRPr="00B16E80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B16E80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Наименование бюджета ____________________________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1" w:history="1">
        <w:r w:rsidRPr="00B16E80">
          <w:rPr>
            <w:rFonts w:ascii="Courier New" w:hAnsi="Courier New" w:cs="Courier New"/>
            <w:sz w:val="16"/>
            <w:szCs w:val="16"/>
          </w:rPr>
          <w:t>383</w:t>
        </w:r>
      </w:hyperlink>
      <w:r w:rsidRPr="00B16E80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12" w:history="1">
        <w:r w:rsidRPr="00B16E80">
          <w:rPr>
            <w:rFonts w:ascii="Courier New" w:hAnsi="Courier New" w:cs="Courier New"/>
            <w:sz w:val="16"/>
            <w:szCs w:val="16"/>
          </w:rPr>
          <w:t>ОКВ</w:t>
        </w:r>
      </w:hyperlink>
      <w:r w:rsidRPr="00B16E80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(Наименование иностранной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Наименование│ Код  │   </w:t>
      </w:r>
      <w:proofErr w:type="gramStart"/>
      <w:r w:rsidRPr="00B16E80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B16E80">
        <w:rPr>
          <w:rFonts w:ascii="Courier New" w:hAnsi="Courier New" w:cs="Courier New"/>
          <w:sz w:val="16"/>
          <w:szCs w:val="16"/>
        </w:rPr>
        <w:t xml:space="preserve"> по бюджетной классификации Российской Федерации    │    Сумма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│      │раздела │</w:t>
      </w:r>
      <w:proofErr w:type="spellStart"/>
      <w:r w:rsidRPr="00B16E80">
        <w:rPr>
          <w:rFonts w:ascii="Courier New" w:hAnsi="Courier New" w:cs="Courier New"/>
          <w:sz w:val="16"/>
          <w:szCs w:val="16"/>
        </w:rPr>
        <w:t>подраздела│целевой</w:t>
      </w:r>
      <w:proofErr w:type="spellEnd"/>
      <w:r w:rsidRPr="00B16E80">
        <w:rPr>
          <w:rFonts w:ascii="Courier New" w:hAnsi="Courier New" w:cs="Courier New"/>
          <w:sz w:val="16"/>
          <w:szCs w:val="16"/>
        </w:rPr>
        <w:t xml:space="preserve"> │  вида  │КОСГУ│     код      │   в   │  </w:t>
      </w:r>
      <w:proofErr w:type="gramStart"/>
      <w:r w:rsidRPr="00B16E80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│      │        │          │ статьи │расходов│     │</w:t>
      </w:r>
      <w:proofErr w:type="spellStart"/>
      <w:proofErr w:type="gramStart"/>
      <w:r w:rsidRPr="00B16E80">
        <w:rPr>
          <w:rFonts w:ascii="Courier New" w:hAnsi="Courier New" w:cs="Courier New"/>
          <w:sz w:val="16"/>
          <w:szCs w:val="16"/>
        </w:rPr>
        <w:t>аналитического</w:t>
      </w:r>
      <w:proofErr w:type="gramEnd"/>
      <w:r w:rsidRPr="00B16E80">
        <w:rPr>
          <w:rFonts w:ascii="Courier New" w:hAnsi="Courier New" w:cs="Courier New"/>
          <w:sz w:val="16"/>
          <w:szCs w:val="16"/>
        </w:rPr>
        <w:t>│рублях</w:t>
      </w:r>
      <w:proofErr w:type="spellEnd"/>
      <w:r w:rsidRPr="00B16E80">
        <w:rPr>
          <w:rFonts w:ascii="Courier New" w:hAnsi="Courier New" w:cs="Courier New"/>
          <w:sz w:val="16"/>
          <w:szCs w:val="16"/>
        </w:rPr>
        <w:t xml:space="preserve"> │валюте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│      │        │          │        │        │     │показателя </w:t>
      </w:r>
      <w:hyperlink r:id="rId13" w:history="1">
        <w:r w:rsidRPr="00B16E80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B16E80">
        <w:rPr>
          <w:rFonts w:ascii="Courier New" w:hAnsi="Courier New" w:cs="Courier New"/>
          <w:sz w:val="16"/>
          <w:szCs w:val="16"/>
        </w:rPr>
        <w:t>│ 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1      │  2   │   3    │    4     │   5    │   6    │  7  │      8       │   9   │  10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│      │        │          │        │        │     │              │       │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│      │        │          │        │        │     │              │       │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Итого по коду БК  │        │          │        │        │     │              │       │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(по коду раздела) │        │          │        │        │     │              │       │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Всего         │       │   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└───────┴──────┘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lastRenderedPageBreak/>
        <w:t>Руководитель учреждения                                                                   ┌───┐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    Номер страницы │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    ├───┤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    Всего страниц │   │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└───┘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B16E80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B16E80" w:rsidRDefault="00A84265" w:rsidP="00A842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4265" w:rsidRPr="00B16E80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B16E80">
        <w:rPr>
          <w:rFonts w:ascii="Courier New" w:hAnsi="Courier New" w:cs="Courier New"/>
          <w:sz w:val="16"/>
          <w:szCs w:val="16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4C9A" w:rsidRDefault="00BE4C9A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4265" w:rsidRPr="00A84265" w:rsidRDefault="008F2A1F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  <w:r w:rsidR="00A84265" w:rsidRPr="00A84265">
        <w:rPr>
          <w:sz w:val="20"/>
          <w:szCs w:val="20"/>
        </w:rPr>
        <w:t>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B6590B">
        <w:rPr>
          <w:sz w:val="20"/>
          <w:szCs w:val="20"/>
        </w:rPr>
        <w:t>Яркеевский</w:t>
      </w:r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8109C">
        <w:rPr>
          <w:sz w:val="20"/>
          <w:szCs w:val="20"/>
        </w:rPr>
        <w:t>06.10</w:t>
      </w:r>
      <w:r w:rsidR="003E2992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 xml:space="preserve">2020 г. </w:t>
      </w:r>
      <w:r w:rsidR="009A7248">
        <w:rPr>
          <w:sz w:val="20"/>
          <w:szCs w:val="20"/>
        </w:rPr>
        <w:t>№</w:t>
      </w:r>
      <w:r w:rsidR="00A84265" w:rsidRPr="00A84265">
        <w:rPr>
          <w:sz w:val="20"/>
          <w:szCs w:val="20"/>
        </w:rPr>
        <w:t xml:space="preserve"> </w:t>
      </w:r>
      <w:r w:rsidR="0068109C">
        <w:rPr>
          <w:sz w:val="20"/>
          <w:szCs w:val="20"/>
        </w:rPr>
        <w:t>100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СОГЛАСОВАНО                                  УТВЕРЖДАЮ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__________________________________         ________________________________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(Наименование должности лица,             (Наименование должности лица,</w:t>
      </w:r>
      <w:proofErr w:type="gramEnd"/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согласующего</w:t>
      </w:r>
      <w:proofErr w:type="gramEnd"/>
      <w:r w:rsidRPr="000F77E2">
        <w:rPr>
          <w:rFonts w:ascii="Courier New" w:hAnsi="Courier New" w:cs="Courier New"/>
          <w:sz w:val="14"/>
          <w:szCs w:val="14"/>
        </w:rPr>
        <w:t xml:space="preserve"> бюджетную смету;             утверждающего бюджетную смету;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__________________________________         ________________________________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Наименование главного                    Наименование главного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распорядителя (распорядителя)             распорядителя (распорядителя)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бюджетных средств; учреждения)            бюджетных средств; учреждения)</w:t>
      </w:r>
      <w:proofErr w:type="gramEnd"/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___________ _____________________          __________ _____________________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(подпись)  (расшифровка подписи)           (подпись) (расшифровка подписи)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"__" ____________ 20__ г.                  "__" __________ 20__ г.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ПРОЕКТ БЮДЖЕТНОЙ СМЕТЫ НА 20__ ГОД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от "__" __________ 20__ г.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┌────────────┐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│    КОДЫ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Форма по </w:t>
      </w:r>
      <w:hyperlink r:id="rId14" w:history="1">
        <w:r w:rsidRPr="000F77E2">
          <w:rPr>
            <w:rFonts w:ascii="Courier New" w:hAnsi="Courier New" w:cs="Courier New"/>
            <w:sz w:val="14"/>
            <w:szCs w:val="14"/>
          </w:rPr>
          <w:t>ОКУД</w:t>
        </w:r>
      </w:hyperlink>
      <w:r w:rsidRPr="000F77E2">
        <w:rPr>
          <w:rFonts w:ascii="Courier New" w:hAnsi="Courier New" w:cs="Courier New"/>
          <w:sz w:val="14"/>
          <w:szCs w:val="14"/>
        </w:rPr>
        <w:t xml:space="preserve"> │  0501014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Дата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по ОКПО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Получатель                                        по Перечню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бюджетных средств _______________________________  (Реестру)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Распорядитель                                     по Перечню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бюджетных средств _______________________________  (Реестру)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Главный распорядитель                                  по БК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бюджетных средств _______________________________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по </w:t>
      </w:r>
      <w:hyperlink r:id="rId15" w:history="1">
        <w:r w:rsidRPr="000F77E2">
          <w:rPr>
            <w:rFonts w:ascii="Courier New" w:hAnsi="Courier New" w:cs="Courier New"/>
            <w:sz w:val="14"/>
            <w:szCs w:val="14"/>
          </w:rPr>
          <w:t>ОКАТО</w:t>
        </w:r>
      </w:hyperlink>
      <w:r w:rsidRPr="000F77E2">
        <w:rPr>
          <w:rFonts w:ascii="Courier New" w:hAnsi="Courier New" w:cs="Courier New"/>
          <w:sz w:val="14"/>
          <w:szCs w:val="14"/>
        </w:rPr>
        <w:t xml:space="preserve">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Наименование бюджета ____________________________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по ОКЕИ │     </w:t>
      </w:r>
      <w:hyperlink r:id="rId16" w:history="1">
        <w:r w:rsidRPr="000F77E2">
          <w:rPr>
            <w:rFonts w:ascii="Courier New" w:hAnsi="Courier New" w:cs="Courier New"/>
            <w:sz w:val="14"/>
            <w:szCs w:val="14"/>
          </w:rPr>
          <w:t>383</w:t>
        </w:r>
      </w:hyperlink>
      <w:r w:rsidRPr="000F77E2">
        <w:rPr>
          <w:rFonts w:ascii="Courier New" w:hAnsi="Courier New" w:cs="Courier New"/>
          <w:sz w:val="14"/>
          <w:szCs w:val="14"/>
        </w:rPr>
        <w:t xml:space="preserve">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Единица измерения: руб.                                      ├────────────┤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по </w:t>
      </w:r>
      <w:hyperlink r:id="rId17" w:history="1">
        <w:r w:rsidRPr="000F77E2">
          <w:rPr>
            <w:rFonts w:ascii="Courier New" w:hAnsi="Courier New" w:cs="Courier New"/>
            <w:sz w:val="14"/>
            <w:szCs w:val="14"/>
          </w:rPr>
          <w:t>ОКВ</w:t>
        </w:r>
      </w:hyperlink>
      <w:r w:rsidRPr="000F77E2">
        <w:rPr>
          <w:rFonts w:ascii="Courier New" w:hAnsi="Courier New" w:cs="Courier New"/>
          <w:sz w:val="14"/>
          <w:szCs w:val="14"/>
        </w:rPr>
        <w:t xml:space="preserve"> │    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lastRenderedPageBreak/>
        <w:t xml:space="preserve">                  _______________________________            └────────────┘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(Наименование иностранной</w:t>
      </w:r>
      <w:proofErr w:type="gramEnd"/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валюты)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Наименование│ Код  │</w:t>
      </w:r>
      <w:proofErr w:type="gramStart"/>
      <w:r w:rsidRPr="000F77E2">
        <w:rPr>
          <w:rFonts w:ascii="Courier New" w:hAnsi="Courier New" w:cs="Courier New"/>
          <w:sz w:val="14"/>
          <w:szCs w:val="14"/>
        </w:rPr>
        <w:t>Код</w:t>
      </w:r>
      <w:proofErr w:type="gramEnd"/>
      <w:r w:rsidRPr="000F77E2">
        <w:rPr>
          <w:rFonts w:ascii="Courier New" w:hAnsi="Courier New" w:cs="Courier New"/>
          <w:sz w:val="14"/>
          <w:szCs w:val="14"/>
        </w:rPr>
        <w:t xml:space="preserve"> по бюджетной классификации Российской 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Федерации│Утверждено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 xml:space="preserve"> │Обязательства│ Сумма,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│      │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раздела│подра</w:t>
      </w:r>
      <w:proofErr w:type="gramStart"/>
      <w:r w:rsidRPr="000F77E2">
        <w:rPr>
          <w:rFonts w:ascii="Courier New" w:hAnsi="Courier New" w:cs="Courier New"/>
          <w:sz w:val="14"/>
          <w:szCs w:val="14"/>
        </w:rPr>
        <w:t>з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>-</w:t>
      </w:r>
      <w:proofErr w:type="gramEnd"/>
      <w:r w:rsidRPr="000F77E2">
        <w:rPr>
          <w:rFonts w:ascii="Courier New" w:hAnsi="Courier New" w:cs="Courier New"/>
          <w:sz w:val="14"/>
          <w:szCs w:val="14"/>
        </w:rPr>
        <w:t xml:space="preserve">│целевой│  вида  │КОСГУ │код 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анали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>- │ очередной │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дейст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>-│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прини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>-│(гр. 10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│      │       │дела   │статьи │расходов│      │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тического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 xml:space="preserve">  │</w:t>
      </w:r>
      <w:proofErr w:type="gramStart"/>
      <w:r w:rsidRPr="000F77E2">
        <w:rPr>
          <w:rFonts w:ascii="Courier New" w:hAnsi="Courier New" w:cs="Courier New"/>
          <w:sz w:val="14"/>
          <w:szCs w:val="14"/>
        </w:rPr>
        <w:t>финансовый</w:t>
      </w:r>
      <w:proofErr w:type="gramEnd"/>
      <w:r w:rsidRPr="000F77E2">
        <w:rPr>
          <w:rFonts w:ascii="Courier New" w:hAnsi="Courier New" w:cs="Courier New"/>
          <w:sz w:val="14"/>
          <w:szCs w:val="14"/>
        </w:rPr>
        <w:t xml:space="preserve"> │</w:t>
      </w:r>
      <w:proofErr w:type="spellStart"/>
      <w:r w:rsidRPr="000F77E2">
        <w:rPr>
          <w:rFonts w:ascii="Courier New" w:hAnsi="Courier New" w:cs="Courier New"/>
          <w:sz w:val="14"/>
          <w:szCs w:val="14"/>
        </w:rPr>
        <w:t>вующие│маемые</w:t>
      </w:r>
      <w:proofErr w:type="spellEnd"/>
      <w:r w:rsidRPr="000F77E2">
        <w:rPr>
          <w:rFonts w:ascii="Courier New" w:hAnsi="Courier New" w:cs="Courier New"/>
          <w:sz w:val="14"/>
          <w:szCs w:val="14"/>
        </w:rPr>
        <w:t>│ + гр.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│      │       │       │       │        │      │показателя │    год    │      │      │  11)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│      │       │       │       │        │      │</w:t>
      </w:r>
      <w:hyperlink r:id="rId18" w:history="1">
        <w:r w:rsidRPr="000F77E2">
          <w:rPr>
            <w:rFonts w:ascii="Courier New" w:hAnsi="Courier New" w:cs="Courier New"/>
            <w:sz w:val="14"/>
            <w:szCs w:val="14"/>
          </w:rPr>
          <w:t>&lt;*&gt;</w:t>
        </w:r>
      </w:hyperlink>
      <w:r w:rsidRPr="000F77E2">
        <w:rPr>
          <w:rFonts w:ascii="Courier New" w:hAnsi="Courier New" w:cs="Courier New"/>
          <w:sz w:val="14"/>
          <w:szCs w:val="14"/>
        </w:rPr>
        <w:t xml:space="preserve">        │           │      │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1      │  2   │   3   │   4   │   5   │   6    │  7   │     8     │     9     │  10  │  11  │   12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│      │       │       │       │        │      │           │           │      │      │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Итого по коду БК  │       │       │       │        │      │           │           │      │      │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(по коду раздела) │       │       │       │        │      │           │           │      │      │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Всего │      │      │     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Руководитель учреждения                                                                                ┌───┐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(уполномоченное лицо)     _____________ ___________ ______________                      Номер страницы │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(должность)   (подпись)   (расшифровка                                      ├───┤</w:t>
      </w:r>
      <w:proofErr w:type="gramEnd"/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подписи)                          Всего страниц │   │</w:t>
      </w:r>
    </w:p>
    <w:p w:rsidR="00A84265" w:rsidRPr="000F77E2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└───┘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Руководитель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планово-финансовой службы  ___________ ______________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(подпись)   (расшифровка</w:t>
      </w:r>
      <w:proofErr w:type="gramEnd"/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подписи)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>Исполнитель               _____________ ___________ _____________ _________</w:t>
      </w:r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proofErr w:type="gramStart"/>
      <w:r w:rsidRPr="000F77E2">
        <w:rPr>
          <w:rFonts w:ascii="Courier New" w:hAnsi="Courier New" w:cs="Courier New"/>
          <w:sz w:val="14"/>
          <w:szCs w:val="14"/>
        </w:rPr>
        <w:t>(должность)   (подпись)   (расшифровка (телефон)</w:t>
      </w:r>
      <w:proofErr w:type="gramEnd"/>
    </w:p>
    <w:p w:rsidR="00A84265" w:rsidRPr="000F77E2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0F77E2">
        <w:rPr>
          <w:rFonts w:ascii="Courier New" w:hAnsi="Courier New" w:cs="Courier New"/>
          <w:sz w:val="14"/>
          <w:szCs w:val="14"/>
        </w:rPr>
        <w:t xml:space="preserve">                                                       подписи)</w:t>
      </w:r>
    </w:p>
    <w:p w:rsidR="00A84265" w:rsidRPr="000F77E2" w:rsidRDefault="00A84265" w:rsidP="00A84265">
      <w:pPr>
        <w:rPr>
          <w:sz w:val="14"/>
          <w:szCs w:val="14"/>
        </w:rPr>
      </w:pPr>
      <w:r w:rsidRPr="000F77E2">
        <w:rPr>
          <w:sz w:val="14"/>
          <w:szCs w:val="14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Pr="00A84265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Приложение </w:t>
      </w:r>
      <w:r w:rsidR="00BE4C9A">
        <w:rPr>
          <w:sz w:val="20"/>
          <w:szCs w:val="20"/>
        </w:rPr>
        <w:t>№</w:t>
      </w:r>
      <w:r w:rsidRPr="00A84265">
        <w:rPr>
          <w:sz w:val="20"/>
          <w:szCs w:val="20"/>
        </w:rPr>
        <w:t xml:space="preserve"> 3</w:t>
      </w:r>
    </w:p>
    <w:p w:rsidR="00A84265" w:rsidRPr="00A84265" w:rsidRDefault="00A84265" w:rsidP="00BE4C9A">
      <w:pPr>
        <w:tabs>
          <w:tab w:val="left" w:pos="63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B6590B">
        <w:rPr>
          <w:sz w:val="20"/>
          <w:szCs w:val="20"/>
        </w:rPr>
        <w:t>Яркеевский</w:t>
      </w:r>
    </w:p>
    <w:p w:rsidR="00A84265" w:rsidRPr="00A84265" w:rsidRDefault="00BE4C9A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сельсовет</w:t>
      </w:r>
      <w:r w:rsidR="00A84265" w:rsidRPr="00A84265">
        <w:rPr>
          <w:sz w:val="20"/>
          <w:szCs w:val="20"/>
        </w:rPr>
        <w:t xml:space="preserve"> муниципального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0F77E2">
        <w:rPr>
          <w:sz w:val="20"/>
          <w:szCs w:val="20"/>
        </w:rPr>
        <w:t>06.10</w:t>
      </w:r>
      <w:r w:rsidR="003E2992">
        <w:rPr>
          <w:sz w:val="20"/>
          <w:szCs w:val="20"/>
        </w:rPr>
        <w:t>.</w:t>
      </w:r>
      <w:r w:rsidRPr="00A84265">
        <w:rPr>
          <w:sz w:val="20"/>
          <w:szCs w:val="20"/>
        </w:rPr>
        <w:t>2020 г.</w:t>
      </w:r>
      <w:r w:rsidR="00BE4C9A">
        <w:rPr>
          <w:sz w:val="20"/>
          <w:szCs w:val="20"/>
        </w:rPr>
        <w:t>№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│рублях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3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110440" w:rsidRDefault="00110440" w:rsidP="00A84265">
      <w:pPr>
        <w:jc w:val="right"/>
        <w:rPr>
          <w:smallCaps/>
        </w:rPr>
      </w:pPr>
    </w:p>
    <w:p w:rsidR="00110440" w:rsidRDefault="00110440" w:rsidP="00A84265">
      <w:pPr>
        <w:jc w:val="right"/>
        <w:rPr>
          <w:smallCaps/>
        </w:rPr>
      </w:pPr>
    </w:p>
    <w:p w:rsidR="00A84265" w:rsidRPr="00110440" w:rsidRDefault="00A84265" w:rsidP="00A84265">
      <w:pPr>
        <w:jc w:val="right"/>
        <w:rPr>
          <w:smallCaps/>
          <w:sz w:val="20"/>
          <w:szCs w:val="20"/>
        </w:rPr>
      </w:pPr>
      <w:r w:rsidRPr="00110440">
        <w:rPr>
          <w:smallCaps/>
          <w:sz w:val="20"/>
          <w:szCs w:val="20"/>
        </w:rPr>
        <w:lastRenderedPageBreak/>
        <w:t>УТВЕРЖДЕН</w:t>
      </w:r>
    </w:p>
    <w:p w:rsidR="00A84265" w:rsidRPr="00110440" w:rsidRDefault="00A84265" w:rsidP="00A84265">
      <w:pPr>
        <w:jc w:val="right"/>
        <w:rPr>
          <w:sz w:val="20"/>
          <w:szCs w:val="20"/>
        </w:rPr>
      </w:pPr>
      <w:r w:rsidRPr="00110440">
        <w:rPr>
          <w:sz w:val="20"/>
          <w:szCs w:val="20"/>
        </w:rPr>
        <w:t xml:space="preserve">постановлением администрации </w:t>
      </w:r>
    </w:p>
    <w:p w:rsidR="00110440" w:rsidRDefault="00A84265" w:rsidP="00A84265">
      <w:pPr>
        <w:ind w:left="4956"/>
        <w:jc w:val="right"/>
        <w:rPr>
          <w:sz w:val="20"/>
          <w:szCs w:val="20"/>
        </w:rPr>
      </w:pPr>
      <w:r w:rsidRPr="00110440">
        <w:rPr>
          <w:sz w:val="20"/>
          <w:szCs w:val="20"/>
        </w:rPr>
        <w:t xml:space="preserve">сельского поселения </w:t>
      </w:r>
    </w:p>
    <w:p w:rsidR="00110440" w:rsidRDefault="00B6590B" w:rsidP="00A84265">
      <w:pPr>
        <w:ind w:left="4956"/>
        <w:jc w:val="right"/>
        <w:rPr>
          <w:sz w:val="20"/>
          <w:szCs w:val="20"/>
        </w:rPr>
      </w:pPr>
      <w:r w:rsidRPr="00110440">
        <w:rPr>
          <w:sz w:val="20"/>
          <w:szCs w:val="20"/>
        </w:rPr>
        <w:t>Яркеевский</w:t>
      </w:r>
      <w:r w:rsidR="00A84265" w:rsidRPr="00110440">
        <w:rPr>
          <w:sz w:val="20"/>
          <w:szCs w:val="20"/>
        </w:rPr>
        <w:t xml:space="preserve"> сельсовет </w:t>
      </w:r>
    </w:p>
    <w:p w:rsidR="00110440" w:rsidRDefault="00110440" w:rsidP="00A84265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A84265" w:rsidRDefault="003B0804" w:rsidP="00A84265">
      <w:pPr>
        <w:ind w:left="4956"/>
        <w:jc w:val="right"/>
        <w:rPr>
          <w:sz w:val="20"/>
          <w:szCs w:val="20"/>
        </w:rPr>
      </w:pPr>
      <w:r w:rsidRPr="00110440">
        <w:rPr>
          <w:sz w:val="20"/>
          <w:szCs w:val="20"/>
        </w:rPr>
        <w:t>Илишевский</w:t>
      </w:r>
      <w:r w:rsidR="00A84265" w:rsidRPr="00110440">
        <w:rPr>
          <w:sz w:val="20"/>
          <w:szCs w:val="20"/>
        </w:rPr>
        <w:t xml:space="preserve"> район </w:t>
      </w:r>
    </w:p>
    <w:p w:rsidR="00110440" w:rsidRPr="00110440" w:rsidRDefault="00110440" w:rsidP="00A84265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A84265" w:rsidRPr="00110440" w:rsidRDefault="00A84265" w:rsidP="00A84265">
      <w:pPr>
        <w:jc w:val="right"/>
        <w:rPr>
          <w:smallCaps/>
          <w:sz w:val="20"/>
          <w:szCs w:val="20"/>
        </w:rPr>
      </w:pPr>
      <w:r w:rsidRPr="00110440">
        <w:rPr>
          <w:sz w:val="20"/>
          <w:szCs w:val="20"/>
        </w:rPr>
        <w:t>от</w:t>
      </w:r>
      <w:r w:rsidR="003B0804" w:rsidRPr="00110440">
        <w:rPr>
          <w:sz w:val="20"/>
          <w:szCs w:val="20"/>
        </w:rPr>
        <w:t xml:space="preserve"> </w:t>
      </w:r>
      <w:r w:rsidR="002A31D6" w:rsidRPr="00110440">
        <w:rPr>
          <w:sz w:val="20"/>
          <w:szCs w:val="20"/>
        </w:rPr>
        <w:t>06.10</w:t>
      </w:r>
      <w:r w:rsidR="003E2992" w:rsidRPr="00110440">
        <w:rPr>
          <w:sz w:val="20"/>
          <w:szCs w:val="20"/>
        </w:rPr>
        <w:t>.2020</w:t>
      </w:r>
      <w:r w:rsidRPr="00110440">
        <w:rPr>
          <w:sz w:val="20"/>
          <w:szCs w:val="20"/>
        </w:rPr>
        <w:t xml:space="preserve"> г. №</w:t>
      </w:r>
      <w:r w:rsidR="002A31D6" w:rsidRPr="00110440">
        <w:rPr>
          <w:sz w:val="20"/>
          <w:szCs w:val="20"/>
        </w:rPr>
        <w:t>100</w:t>
      </w:r>
      <w:r w:rsidRPr="00110440">
        <w:rPr>
          <w:sz w:val="20"/>
          <w:szCs w:val="20"/>
        </w:rPr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r w:rsidR="00B6590B">
        <w:rPr>
          <w:b/>
        </w:rPr>
        <w:t>Яркеевский</w:t>
      </w:r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r w:rsidR="00B6590B">
        <w:rPr>
          <w:b/>
        </w:rPr>
        <w:t>Яркеевский</w:t>
      </w:r>
      <w:r w:rsidRPr="00A84265">
        <w:rPr>
          <w:b/>
        </w:rPr>
        <w:t xml:space="preserve">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EA3B5E" w:rsidP="00EA3B5E">
      <w:pPr>
        <w:jc w:val="center"/>
        <w:rPr>
          <w:b/>
        </w:rPr>
      </w:pPr>
      <w:r>
        <w:rPr>
          <w:b/>
        </w:rPr>
        <w:t xml:space="preserve">1. </w:t>
      </w:r>
      <w:r w:rsidR="00A84265"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r w:rsidR="00B6590B">
        <w:t>Яркеевский</w:t>
      </w:r>
      <w:r w:rsidRPr="00A84265">
        <w:t xml:space="preserve"> сельсовет </w:t>
      </w:r>
      <w:r w:rsidR="00110440">
        <w:t xml:space="preserve">муниципального района Илишевский район Республики Башкортостан </w:t>
      </w:r>
      <w:r w:rsidRPr="00A84265">
        <w:t xml:space="preserve">(главных администраторов источников финансирования дефицита бюджета сельского поселения </w:t>
      </w:r>
      <w:r w:rsidR="00B6590B">
        <w:t>Яркеевский</w:t>
      </w:r>
      <w:r w:rsidRPr="00A84265">
        <w:t xml:space="preserve"> сельсовет</w:t>
      </w:r>
      <w:r w:rsidR="00110440" w:rsidRPr="00110440">
        <w:t xml:space="preserve"> муниципального района Илишевский район Республики Башкортостан</w:t>
      </w:r>
      <w:r w:rsidR="005719B8">
        <w:t xml:space="preserve"> </w:t>
      </w:r>
      <w:r w:rsidRPr="00A84265">
        <w:t>и внесения из</w:t>
      </w:r>
      <w:r w:rsidR="00110440">
        <w:t>менений в ни</w:t>
      </w:r>
      <w:proofErr w:type="gramStart"/>
      <w:r w:rsidR="00110440">
        <w:t>х(</w:t>
      </w:r>
      <w:proofErr w:type="gramEnd"/>
      <w:r w:rsidR="00110440">
        <w:t xml:space="preserve">далее – Порядок) </w:t>
      </w:r>
      <w:r w:rsidRPr="00A84265">
        <w:t xml:space="preserve">разработан в целях организации исполнения бюджета сельского поселения </w:t>
      </w:r>
      <w:r w:rsidR="00B6590B">
        <w:t>Яркеевский</w:t>
      </w:r>
      <w:r w:rsidRPr="00A84265">
        <w:t xml:space="preserve"> сельсовет </w:t>
      </w:r>
      <w:r w:rsidR="00110440" w:rsidRPr="00110440">
        <w:t xml:space="preserve">муниципального района Илишевский район Республики Башкортостан </w:t>
      </w:r>
      <w:proofErr w:type="gramStart"/>
      <w:r w:rsidRPr="00A84265">
        <w:t xml:space="preserve">по расходам (источникам финансирования дефицита бюджета сельского поселения </w:t>
      </w:r>
      <w:r w:rsidR="00B6590B">
        <w:t>Яркеевский</w:t>
      </w:r>
      <w:r w:rsidRPr="00A84265">
        <w:t xml:space="preserve"> сельсовет </w:t>
      </w:r>
      <w:r w:rsidR="00110440" w:rsidRPr="00110440">
        <w:t xml:space="preserve">муниципального района Илишевский район Республики Башкортостан </w:t>
      </w:r>
      <w:r w:rsidR="00110440">
        <w:t xml:space="preserve">в </w:t>
      </w:r>
      <w:r w:rsidRPr="00A84265">
        <w:t>соответствии с Бюджетным кодексом Российской Федерации (далее – Бюджетный кодекс) и Положением о бюджетном процессе в</w:t>
      </w:r>
      <w:r w:rsidR="005719B8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5719B8">
        <w:t xml:space="preserve"> </w:t>
      </w:r>
      <w:r w:rsidR="00B6590B">
        <w:t>Яркеевский</w:t>
      </w:r>
      <w:r w:rsidRPr="00A84265">
        <w:t xml:space="preserve"> сельсовет</w:t>
      </w:r>
      <w:r w:rsidR="00110440" w:rsidRPr="00110440">
        <w:t xml:space="preserve"> муниципального</w:t>
      </w:r>
      <w:proofErr w:type="gramEnd"/>
      <w:r w:rsidR="00110440" w:rsidRPr="00110440">
        <w:t xml:space="preserve"> района Илишевский район Республики Башкортостан</w:t>
      </w:r>
      <w:r w:rsidRPr="00A84265">
        <w:t>) (далее – бюджетные росписи) и лимитов бюджетных обязательств (далее – ЛБО).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</w:t>
      </w:r>
      <w:r w:rsidR="00110440">
        <w:t>с</w:t>
      </w:r>
      <w:r w:rsidRPr="00A84265">
        <w:t xml:space="preserve">ельского поселения </w:t>
      </w:r>
      <w:r w:rsidR="00B6590B">
        <w:t>Яркеевский</w:t>
      </w:r>
      <w:r w:rsidRPr="00A84265">
        <w:t xml:space="preserve"> сельсовет </w:t>
      </w:r>
      <w:r w:rsidR="00110440" w:rsidRPr="00110440">
        <w:t xml:space="preserve">муниципального района Илишевский район Республики Башкортостан </w:t>
      </w:r>
      <w:r w:rsidRPr="00A84265">
        <w:t>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5E550A">
      <w:pPr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</w:t>
      </w:r>
      <w:r w:rsidR="003E2992" w:rsidRPr="00A84265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r w:rsidR="00B6590B">
        <w:t>Яркеевский</w:t>
      </w:r>
      <w:r w:rsidRPr="00A84265">
        <w:t xml:space="preserve"> сельсовет</w:t>
      </w:r>
      <w:r w:rsidR="00DD3172" w:rsidRPr="00DD3172">
        <w:t xml:space="preserve"> муниципального района Илишевский район Республики Башкортостан</w:t>
      </w:r>
      <w:r w:rsidRPr="00A84265">
        <w:t xml:space="preserve"> в соответствии с бюджетными ассигнованиями, утвержденными сводной бюджетной росписью бюджета сельского поселения </w:t>
      </w:r>
      <w:r w:rsidR="00B6590B">
        <w:t>Яркеевский</w:t>
      </w:r>
      <w:r w:rsidRPr="00A84265">
        <w:t xml:space="preserve"> сельсовет</w:t>
      </w:r>
      <w:r w:rsidR="00DD3172" w:rsidRPr="00DD3172">
        <w:t xml:space="preserve"> муниципального района Илишевский район Республики Башкортостан</w:t>
      </w:r>
      <w:r w:rsidRPr="00A84265">
        <w:t xml:space="preserve">, и ЛБО, утвержденными сводной бюджетной росписью бюджета сельского поселения </w:t>
      </w:r>
      <w:r w:rsidR="00B6590B">
        <w:t>Яркеевский</w:t>
      </w:r>
      <w:r w:rsidRPr="00A84265">
        <w:t xml:space="preserve"> сельсовет</w:t>
      </w:r>
      <w:r w:rsidR="00DD3172" w:rsidRPr="00DD3172">
        <w:t xml:space="preserve"> муниципального района Илишевский район Республики Башкортостан</w:t>
      </w:r>
      <w:r w:rsidRPr="00A84265">
        <w:t>, и ЛБО, утвержденными</w:t>
      </w:r>
      <w:proofErr w:type="gramEnd"/>
      <w:r w:rsidRPr="00A84265">
        <w:t xml:space="preserve"> администрацией сельского поселения </w:t>
      </w:r>
      <w:r w:rsidR="00B6590B">
        <w:t>Яркеевский</w:t>
      </w:r>
      <w:r w:rsidRPr="00A84265">
        <w:t xml:space="preserve"> сельсовет</w:t>
      </w:r>
      <w:r w:rsidR="00DD3172" w:rsidRPr="00DD3172">
        <w:t xml:space="preserve"> муниципального района Илишевский район Республики Башкортостан</w:t>
      </w:r>
      <w:r w:rsidRPr="00A84265">
        <w:t>.</w:t>
      </w:r>
    </w:p>
    <w:p w:rsidR="00A84265" w:rsidRPr="00A84265" w:rsidRDefault="00A84265" w:rsidP="007C30DF">
      <w:pPr>
        <w:autoSpaceDE w:val="0"/>
        <w:autoSpaceDN w:val="0"/>
        <w:adjustRightInd w:val="0"/>
        <w:ind w:firstLine="708"/>
        <w:jc w:val="both"/>
      </w:pPr>
      <w:r w:rsidRPr="00A84265"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EC6A6F">
        <w:t>с</w:t>
      </w:r>
      <w:r w:rsidRPr="00A84265">
        <w:t xml:space="preserve">ельского поселения </w:t>
      </w:r>
      <w:r w:rsidR="00B6590B">
        <w:lastRenderedPageBreak/>
        <w:t>Яркеевский</w:t>
      </w:r>
      <w:r w:rsidRPr="00A84265">
        <w:t xml:space="preserve"> сельсовет </w:t>
      </w:r>
      <w:r w:rsidR="00EC6A6F">
        <w:t>муниципального района Илишевский район Республики Башкортостан</w:t>
      </w:r>
      <w:r w:rsidR="00EC6A6F" w:rsidRPr="00A84265">
        <w:t xml:space="preserve"> </w:t>
      </w:r>
      <w:r w:rsidRPr="00A84265">
        <w:t xml:space="preserve">и непрограммным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</w:t>
      </w:r>
      <w:r w:rsidR="00EC6A6F">
        <w:t xml:space="preserve">ету средств бюджета поселения) </w:t>
      </w:r>
      <w:r w:rsidRPr="00A84265">
        <w:t>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B10DE0">
      <w:pPr>
        <w:autoSpaceDE w:val="0"/>
        <w:autoSpaceDN w:val="0"/>
        <w:adjustRightInd w:val="0"/>
        <w:ind w:firstLine="708"/>
        <w:jc w:val="both"/>
      </w:pPr>
      <w:r w:rsidRPr="00A84265"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B10DE0">
      <w:pPr>
        <w:autoSpaceDE w:val="0"/>
        <w:autoSpaceDN w:val="0"/>
        <w:adjustRightInd w:val="0"/>
        <w:ind w:firstLine="708"/>
        <w:jc w:val="both"/>
      </w:pPr>
      <w:r w:rsidRPr="00A84265"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</w:t>
      </w:r>
      <w:r w:rsidR="00B10DE0">
        <w:t>с</w:t>
      </w:r>
      <w:r w:rsidRPr="00A84265">
        <w:t xml:space="preserve">ельского поселения </w:t>
      </w:r>
      <w:r w:rsidR="00B6590B">
        <w:t>Яркеевский</w:t>
      </w:r>
      <w:r w:rsidRPr="00A84265">
        <w:t xml:space="preserve"> сельсовет </w:t>
      </w:r>
      <w:r w:rsidR="00B10DE0" w:rsidRPr="00B10DE0">
        <w:t>муниципального района Илишевский район Республики Башкортостан</w:t>
      </w:r>
      <w:r w:rsidRPr="00A84265"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</w:t>
      </w:r>
      <w:r w:rsidR="00B10DE0">
        <w:t xml:space="preserve">федерального бюджета и имеющих </w:t>
      </w:r>
      <w:r w:rsidRPr="00A84265">
        <w:t>целевое назначение, и коды целей, предусмотренные министерством финансов, по расходам</w:t>
      </w:r>
      <w:proofErr w:type="gramEnd"/>
      <w:r w:rsidRPr="00A84265">
        <w:t xml:space="preserve">, финансовое </w:t>
      </w:r>
      <w:proofErr w:type="gramStart"/>
      <w:r w:rsidRPr="00A84265">
        <w:t>обеспечение</w:t>
      </w:r>
      <w:proofErr w:type="gramEnd"/>
      <w:r w:rsidRPr="00A84265">
        <w:t xml:space="preserve">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A84265" w:rsidRPr="00A84265" w:rsidRDefault="00A84265" w:rsidP="00B10DE0">
      <w:pPr>
        <w:autoSpaceDE w:val="0"/>
        <w:autoSpaceDN w:val="0"/>
        <w:adjustRightInd w:val="0"/>
        <w:ind w:firstLine="708"/>
        <w:jc w:val="both"/>
      </w:pPr>
      <w:r w:rsidRPr="00A84265">
        <w:t>2.5. Бюджетная роспись утверждается руководителем ГРБС (ГАИФД) ежегодно после получения от финансового управления адми</w:t>
      </w:r>
      <w:r w:rsidR="000016AB">
        <w:t xml:space="preserve">нистрации района уведомления о </w:t>
      </w:r>
      <w:r w:rsidRPr="00A84265">
        <w:t xml:space="preserve">бюджетных ассигнованиях бюджета </w:t>
      </w:r>
      <w:r w:rsidR="000016AB">
        <w:t>с</w:t>
      </w:r>
      <w:r w:rsidRPr="00A84265">
        <w:t xml:space="preserve">ельского поселения </w:t>
      </w:r>
      <w:r w:rsidR="00B6590B">
        <w:t>Яркеевский</w:t>
      </w:r>
      <w:r w:rsidRPr="00A84265">
        <w:t xml:space="preserve"> сельсовет</w:t>
      </w:r>
      <w:r w:rsidR="000016AB" w:rsidRPr="000016AB">
        <w:t xml:space="preserve"> муниципального района Илишевский район Республики Башкортостан</w:t>
      </w:r>
      <w:r w:rsidRPr="00A84265">
        <w:t>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391F76">
      <w:pPr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>ЛБО составляются ГРБС на основе уведомлений о лимитах бюджетных обязательств, доведенных до них финан</w:t>
      </w:r>
      <w:r w:rsidR="00BA2E3F">
        <w:t>совым управлением администрации</w:t>
      </w:r>
      <w:r w:rsidRPr="00A84265"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BA2E3F">
        <w:t>с</w:t>
      </w:r>
      <w:r w:rsidRPr="00A84265">
        <w:t xml:space="preserve">ельского поселения </w:t>
      </w:r>
      <w:r w:rsidR="00B6590B">
        <w:t>Яркеевский</w:t>
      </w:r>
      <w:r w:rsidRPr="00A84265">
        <w:t xml:space="preserve"> сельсовет </w:t>
      </w:r>
      <w:r w:rsidR="00BA2E3F" w:rsidRPr="00BA2E3F">
        <w:t xml:space="preserve">муниципального района Илишевский район Республики Башкортостан </w:t>
      </w:r>
      <w:r w:rsidRPr="00A84265">
        <w:t>и</w:t>
      </w:r>
      <w:proofErr w:type="gramEnd"/>
      <w:r w:rsidRPr="00A84265">
        <w:t xml:space="preserve"> </w:t>
      </w:r>
      <w:proofErr w:type="gramStart"/>
      <w:r w:rsidRPr="00A84265">
        <w:t>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  <w:proofErr w:type="gramEnd"/>
    </w:p>
    <w:p w:rsidR="00A84265" w:rsidRPr="00A84265" w:rsidRDefault="00A84265" w:rsidP="00BA2E3F">
      <w:pPr>
        <w:ind w:firstLine="708"/>
        <w:jc w:val="both"/>
      </w:pPr>
      <w:r w:rsidRPr="00A84265"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263275">
      <w:pPr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BA2E3F">
      <w:pPr>
        <w:ind w:firstLine="708"/>
        <w:jc w:val="both"/>
      </w:pPr>
      <w:r w:rsidRPr="00A84265"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BA2E3F">
      <w:pPr>
        <w:ind w:firstLine="708"/>
        <w:jc w:val="both"/>
      </w:pPr>
      <w:r w:rsidRPr="00A84265">
        <w:t>ГРБС (специалистом) до подведомственных получателей в форме уведомлений</w:t>
      </w:r>
      <w:r w:rsidR="00BA2E3F">
        <w:t xml:space="preserve"> согласно приложению № 3 и № 5 </w:t>
      </w:r>
      <w:r w:rsidRPr="00A84265">
        <w:t>к настоящему Порядку;</w:t>
      </w:r>
    </w:p>
    <w:p w:rsidR="00A84265" w:rsidRPr="00A84265" w:rsidRDefault="00A84265" w:rsidP="00BA2E3F">
      <w:pPr>
        <w:ind w:firstLine="708"/>
        <w:jc w:val="both"/>
      </w:pPr>
      <w:r w:rsidRPr="00A84265">
        <w:t xml:space="preserve">ГАИФД до подведомственных администраторов </w:t>
      </w:r>
      <w:proofErr w:type="gramStart"/>
      <w:r w:rsidRPr="00A84265">
        <w:t>источников финансирования дефицита бюджета сельского поселения</w:t>
      </w:r>
      <w:proofErr w:type="gramEnd"/>
      <w:r w:rsidR="005719B8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BA2E3F" w:rsidP="00263275">
      <w:pPr>
        <w:jc w:val="center"/>
        <w:rPr>
          <w:b/>
          <w:caps/>
        </w:rPr>
      </w:pPr>
      <w:r>
        <w:rPr>
          <w:b/>
        </w:rPr>
        <w:lastRenderedPageBreak/>
        <w:t xml:space="preserve">5. ВЕДЕНИЕ БЮДЖЕТНЫХ РОСПИСЕЙ </w:t>
      </w:r>
      <w:r w:rsidR="00A84265" w:rsidRPr="00A84265">
        <w:rPr>
          <w:b/>
        </w:rPr>
        <w:t>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BA2E3F">
      <w:pPr>
        <w:autoSpaceDE w:val="0"/>
        <w:autoSpaceDN w:val="0"/>
        <w:adjustRightInd w:val="0"/>
        <w:ind w:firstLine="708"/>
        <w:jc w:val="both"/>
      </w:pPr>
      <w:r w:rsidRPr="00A84265"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171C3E">
      <w:pPr>
        <w:autoSpaceDE w:val="0"/>
        <w:autoSpaceDN w:val="0"/>
        <w:adjustRightInd w:val="0"/>
        <w:ind w:firstLine="708"/>
        <w:jc w:val="both"/>
      </w:pPr>
      <w:r w:rsidRPr="00A84265"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</w:t>
      </w:r>
      <w:r w:rsidR="003A208D">
        <w:t>ний в сводную бюджетную роспись</w:t>
      </w:r>
      <w:r w:rsidRPr="00A84265">
        <w:t xml:space="preserve"> бюджета поселения по расходам (по источникам </w:t>
      </w:r>
      <w:r w:rsidR="003A208D">
        <w:t>финансирования дефицита бюджета</w:t>
      </w:r>
      <w:r w:rsidRPr="00A84265">
        <w:t xml:space="preserve">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</w:t>
      </w:r>
      <w:r w:rsidR="003A208D">
        <w:t>овым управлением</w:t>
      </w:r>
      <w:proofErr w:type="gramEnd"/>
      <w:r w:rsidR="003A208D">
        <w:t xml:space="preserve"> администрации </w:t>
      </w:r>
      <w:r w:rsidRPr="00A84265">
        <w:t>района в установленном порядке.</w:t>
      </w:r>
    </w:p>
    <w:p w:rsidR="00A84265" w:rsidRPr="00A84265" w:rsidRDefault="00A84265" w:rsidP="003A208D">
      <w:pPr>
        <w:autoSpaceDE w:val="0"/>
        <w:autoSpaceDN w:val="0"/>
        <w:adjustRightInd w:val="0"/>
        <w:ind w:firstLine="708"/>
        <w:jc w:val="both"/>
      </w:pPr>
      <w:r w:rsidRPr="00A84265">
        <w:t>5.3. Внесение изменений в бюджетную роспись осуществляется в следующем порядке:</w:t>
      </w:r>
    </w:p>
    <w:p w:rsidR="00A84265" w:rsidRPr="00A84265" w:rsidRDefault="00A84265" w:rsidP="003A208D">
      <w:pPr>
        <w:autoSpaceDE w:val="0"/>
        <w:autoSpaceDN w:val="0"/>
        <w:adjustRightInd w:val="0"/>
        <w:ind w:firstLine="708"/>
        <w:jc w:val="both"/>
      </w:pPr>
      <w:r w:rsidRPr="00A84265"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</w:t>
      </w:r>
      <w:r w:rsidR="00CB39F3">
        <w:t xml:space="preserve">совое управление администрации </w:t>
      </w:r>
      <w:r w:rsidRPr="00A84265">
        <w:t>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84265">
        <w:t xml:space="preserve"> ГРБС </w:t>
      </w:r>
      <w:proofErr w:type="gramStart"/>
      <w:r w:rsidRPr="00A84265">
        <w:t xml:space="preserve">( </w:t>
      </w:r>
      <w:proofErr w:type="gramEnd"/>
      <w:r w:rsidRPr="00A84265">
        <w:t>специалиста, а в его отсутствие – лицом, его замещающим).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 xml:space="preserve">5.3.3. </w:t>
      </w:r>
      <w:proofErr w:type="gramStart"/>
      <w:r w:rsidRPr="00A84265"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</w:t>
      </w:r>
      <w:r w:rsidR="00CB39F3">
        <w:t xml:space="preserve">бюджета поселения по расходам </w:t>
      </w:r>
      <w:r w:rsidRPr="00A84265">
        <w:t>по источникам финансирования дефицита бюджета поселения (кроме</w:t>
      </w:r>
      <w:proofErr w:type="gramEnd"/>
      <w:r w:rsidR="005719B8">
        <w:t xml:space="preserve"> </w:t>
      </w:r>
      <w:proofErr w:type="gramStart"/>
      <w:r w:rsidRPr="00A84265">
        <w:t>операций</w:t>
      </w:r>
      <w:r w:rsidR="005719B8">
        <w:t xml:space="preserve"> </w:t>
      </w:r>
      <w:r w:rsidR="00CB39F3">
        <w:t xml:space="preserve">по </w:t>
      </w:r>
      <w:r w:rsidRPr="00A84265">
        <w:t>управлению остатками средств на едином счете по учету средств бюджета поселения)).</w:t>
      </w:r>
      <w:proofErr w:type="gramEnd"/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до подведомственных получателе</w:t>
      </w:r>
      <w:r w:rsidR="00CB39F3">
        <w:t xml:space="preserve">й в форме уведомления согласно </w:t>
      </w:r>
      <w:r w:rsidRPr="00A84265">
        <w:t>приложению № 7 к настоящему Порядку;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5.4. Внесение изменений в ЛБО осуществляется в следующем порядке: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 xml:space="preserve">5.4.1. </w:t>
      </w:r>
      <w:proofErr w:type="gramStart"/>
      <w:r w:rsidRPr="00A84265">
        <w:t>ГРБС (специалист 1 категории) после получения от финанс</w:t>
      </w:r>
      <w:r w:rsidR="00CB39F3">
        <w:t xml:space="preserve">ового управления администрации </w:t>
      </w:r>
      <w:r w:rsidRPr="00A84265">
        <w:t>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5.4.2. Работники бюджетного</w:t>
      </w:r>
      <w:r w:rsidR="005719B8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</w:t>
      </w:r>
      <w:r w:rsidRPr="00A84265">
        <w:lastRenderedPageBreak/>
        <w:t>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CB39F3">
      <w:pPr>
        <w:autoSpaceDE w:val="0"/>
        <w:autoSpaceDN w:val="0"/>
        <w:adjustRightInd w:val="0"/>
        <w:ind w:firstLine="708"/>
        <w:jc w:val="both"/>
      </w:pPr>
      <w:r w:rsidRPr="00A84265"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</w:t>
      </w:r>
      <w:r w:rsidR="00CB39F3">
        <w:t>етную роспись бюджета поселения</w:t>
      </w:r>
      <w:r w:rsidRPr="00A84265">
        <w:t xml:space="preserve">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B39F3">
        <w:t>с</w:t>
      </w:r>
      <w:r w:rsidRPr="00A84265">
        <w:t xml:space="preserve">ельского поселения </w:t>
      </w:r>
      <w:r w:rsidR="00B6590B">
        <w:t>Яркеевский</w:t>
      </w:r>
      <w:r w:rsidRPr="00A84265">
        <w:t xml:space="preserve"> сельсовет </w:t>
      </w:r>
      <w:r w:rsidR="00CB39F3" w:rsidRPr="00CB39F3">
        <w:t xml:space="preserve">муниципального района Илишевский район Республики Башкортостан </w:t>
      </w:r>
      <w:r w:rsidRPr="00A84265">
        <w:t xml:space="preserve">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B39F3">
        <w:t>с</w:t>
      </w:r>
      <w:r w:rsidRPr="00A84265">
        <w:t xml:space="preserve">ельского поселения </w:t>
      </w:r>
      <w:r w:rsidR="00B6590B">
        <w:t>Яркеевский</w:t>
      </w:r>
      <w:r w:rsidRPr="00A84265">
        <w:t xml:space="preserve"> сельсовет </w:t>
      </w:r>
      <w:r w:rsidR="00CB39F3" w:rsidRPr="00CB39F3">
        <w:t>муниципального района Илишевский район Республики Башкортостан</w:t>
      </w:r>
      <w:r w:rsidRPr="00A84265">
        <w:t xml:space="preserve">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0A018F">
        <w:t>с</w:t>
      </w:r>
      <w:r w:rsidRPr="00A84265">
        <w:t xml:space="preserve">ельского поселения </w:t>
      </w:r>
      <w:r w:rsidR="00B6590B">
        <w:t>Яркеевский</w:t>
      </w:r>
      <w:r w:rsidR="00CF4EC4">
        <w:t xml:space="preserve"> </w:t>
      </w:r>
      <w:r w:rsidRPr="00A84265">
        <w:t xml:space="preserve">сельсовет </w:t>
      </w:r>
      <w:r w:rsidR="000A018F" w:rsidRPr="000A018F">
        <w:t xml:space="preserve">муниципального района Илишевский район Республики Башкортостан </w:t>
      </w:r>
      <w:r w:rsidRPr="00A84265">
        <w:t>и непрограммного направления</w:t>
      </w:r>
      <w:proofErr w:type="gramEnd"/>
      <w:r w:rsidRPr="00A84265">
        <w:t xml:space="preserve">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bookmarkStart w:id="1" w:name="_GoBack"/>
      <w:bookmarkEnd w:id="1"/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BE4C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4265" w:rsidRPr="00A84265" w:rsidRDefault="000A018F" w:rsidP="000A018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1</w:t>
      </w:r>
    </w:p>
    <w:p w:rsidR="000A018F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="00CC20EB" w:rsidRPr="00A84265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0A018F" w:rsidRPr="000A018F">
        <w:rPr>
          <w:sz w:val="20"/>
          <w:szCs w:val="20"/>
        </w:rPr>
        <w:t xml:space="preserve">муниципального района Илишевский район Республики Башкортостан 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№ от</w:t>
      </w:r>
      <w:r w:rsidR="000A018F">
        <w:rPr>
          <w:sz w:val="20"/>
          <w:szCs w:val="20"/>
        </w:rPr>
        <w:t xml:space="preserve"> 06.10</w:t>
      </w:r>
      <w:r w:rsidR="003E2992">
        <w:rPr>
          <w:sz w:val="20"/>
          <w:szCs w:val="20"/>
        </w:rPr>
        <w:t>.2020</w:t>
      </w:r>
      <w:r>
        <w:rPr>
          <w:sz w:val="20"/>
          <w:szCs w:val="20"/>
        </w:rPr>
        <w:t xml:space="preserve">г. № </w:t>
      </w:r>
      <w:r w:rsidR="000A018F">
        <w:rPr>
          <w:sz w:val="20"/>
          <w:szCs w:val="20"/>
        </w:rPr>
        <w:t>100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DA10E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DA10E5" w:rsidP="00DA10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_____ год </w:t>
            </w:r>
            <w:r w:rsidR="00A84265" w:rsidRPr="00A84265">
              <w:rPr>
                <w:b/>
                <w:sz w:val="22"/>
                <w:szCs w:val="22"/>
              </w:rPr>
              <w:t>и плановый период</w:t>
            </w:r>
          </w:p>
          <w:p w:rsidR="00A84265" w:rsidRPr="00A84265" w:rsidRDefault="00A84265" w:rsidP="00DA10E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DA10E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lastRenderedPageBreak/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</w:t>
      </w:r>
      <w:r w:rsidR="00DA10E5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DA10E5" w:rsidRPr="00DA10E5">
        <w:rPr>
          <w:sz w:val="20"/>
          <w:szCs w:val="20"/>
        </w:rPr>
        <w:t>муниципального района Илишевский район Республики Башкортостан</w:t>
      </w:r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DA10E5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DA10E5" w:rsidRPr="00DA10E5">
        <w:rPr>
          <w:sz w:val="20"/>
          <w:szCs w:val="20"/>
        </w:rPr>
        <w:t xml:space="preserve">муниципального района Илишевский район Республики Башкортостан </w:t>
      </w:r>
      <w:r w:rsidRPr="00A84265">
        <w:rPr>
          <w:sz w:val="20"/>
          <w:szCs w:val="20"/>
        </w:rPr>
        <w:t>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="00CC20EB" w:rsidRPr="00A84265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5418ED" w:rsidRPr="005418ED">
        <w:t xml:space="preserve"> </w:t>
      </w:r>
      <w:r w:rsidR="005418ED" w:rsidRPr="005418ED">
        <w:rPr>
          <w:sz w:val="20"/>
          <w:szCs w:val="20"/>
        </w:rPr>
        <w:t>муниципального района Илишевский район Республики Башкортостан</w:t>
      </w:r>
      <w:r>
        <w:rPr>
          <w:sz w:val="20"/>
          <w:szCs w:val="20"/>
        </w:rPr>
        <w:t xml:space="preserve"> от </w:t>
      </w:r>
      <w:r w:rsidR="005418ED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5418ED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5418ED">
        <w:rPr>
          <w:sz w:val="20"/>
          <w:szCs w:val="20"/>
        </w:rPr>
        <w:t>100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69458E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69458E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69458E">
              <w:t xml:space="preserve"> </w:t>
            </w:r>
            <w:r w:rsidR="0069458E" w:rsidRPr="0069458E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69458E" w:rsidP="0069458E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Итого по целевой статье</w:t>
            </w:r>
            <w:r w:rsidR="00A84265" w:rsidRPr="00A84265">
              <w:rPr>
                <w:b/>
                <w:sz w:val="22"/>
                <w:szCs w:val="22"/>
              </w:rPr>
              <w:t xml:space="preserve"> 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>
              <w:t xml:space="preserve"> </w:t>
            </w:r>
            <w:r w:rsidRPr="0069458E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>
              <w:rPr>
                <w:b/>
                <w:sz w:val="22"/>
                <w:szCs w:val="22"/>
              </w:rPr>
              <w:t xml:space="preserve"> / </w:t>
            </w:r>
            <w:r w:rsidR="00A84265" w:rsidRPr="00A84265">
              <w:rPr>
                <w:b/>
                <w:sz w:val="22"/>
                <w:szCs w:val="22"/>
              </w:rPr>
              <w:t xml:space="preserve">мероприятиям, не вошедшим в подпрограммы 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="00A84265" w:rsidRPr="00A84265">
              <w:rPr>
                <w:b/>
                <w:sz w:val="22"/>
                <w:szCs w:val="22"/>
              </w:rPr>
              <w:t xml:space="preserve"> сельсовет</w:t>
            </w:r>
            <w:r>
              <w:t xml:space="preserve"> </w:t>
            </w:r>
            <w:r w:rsidRPr="0069458E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="00A84265" w:rsidRPr="00A84265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ГРБС/подведомственных </w:t>
            </w:r>
            <w:r w:rsidRPr="00A84265">
              <w:rPr>
                <w:sz w:val="22"/>
                <w:szCs w:val="22"/>
              </w:rPr>
              <w:lastRenderedPageBreak/>
              <w:t>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lastRenderedPageBreak/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Дополнительная </w:t>
            </w:r>
            <w:r w:rsidRPr="00A84265">
              <w:rPr>
                <w:sz w:val="22"/>
                <w:szCs w:val="22"/>
              </w:rPr>
              <w:lastRenderedPageBreak/>
              <w:t>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Объем лимитов бюджетных </w:t>
            </w:r>
            <w:r w:rsidRPr="00A84265">
              <w:rPr>
                <w:sz w:val="22"/>
                <w:szCs w:val="22"/>
              </w:rPr>
              <w:lastRenderedPageBreak/>
              <w:t>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7C735B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7C735B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7C735B">
              <w:t xml:space="preserve"> </w:t>
            </w:r>
            <w:r w:rsidR="007C735B" w:rsidRPr="007C735B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7C735B" w:rsidP="007C735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(</w:t>
            </w:r>
            <w:r w:rsidR="00A84265" w:rsidRPr="00A84265">
              <w:rPr>
                <w:b/>
                <w:sz w:val="22"/>
                <w:szCs w:val="22"/>
              </w:rPr>
              <w:t xml:space="preserve">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="00A84265" w:rsidRPr="00A84265">
              <w:rPr>
                <w:b/>
                <w:sz w:val="22"/>
                <w:szCs w:val="22"/>
              </w:rPr>
              <w:t xml:space="preserve"> сельсовет</w:t>
            </w:r>
            <w:r>
              <w:t xml:space="preserve"> </w:t>
            </w:r>
            <w:r w:rsidRPr="007C735B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="00A84265" w:rsidRPr="00A84265"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7C735B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B6590B">
        <w:rPr>
          <w:sz w:val="22"/>
          <w:szCs w:val="22"/>
        </w:rPr>
        <w:t>Яркеевский</w:t>
      </w:r>
      <w:r w:rsidRPr="00A84265">
        <w:rPr>
          <w:sz w:val="22"/>
          <w:szCs w:val="22"/>
        </w:rPr>
        <w:t xml:space="preserve"> сельсовет </w:t>
      </w:r>
      <w:r w:rsidR="007C735B" w:rsidRPr="007C735B">
        <w:rPr>
          <w:sz w:val="22"/>
          <w:szCs w:val="22"/>
        </w:rPr>
        <w:t xml:space="preserve">муниципального района Илишевский район Республики Башкортостан 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>от</w:t>
      </w:r>
      <w:r w:rsidR="007C735B">
        <w:rPr>
          <w:sz w:val="22"/>
          <w:szCs w:val="22"/>
        </w:rPr>
        <w:t xml:space="preserve"> 0</w:t>
      </w:r>
      <w:r w:rsidR="003E2992">
        <w:rPr>
          <w:sz w:val="22"/>
          <w:szCs w:val="22"/>
        </w:rPr>
        <w:t>6</w:t>
      </w:r>
      <w:r w:rsidR="007C735B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  <w:r w:rsidR="007C735B" w:rsidRPr="007C735B">
        <w:t xml:space="preserve"> </w:t>
      </w:r>
      <w:r w:rsidR="007C735B">
        <w:rPr>
          <w:sz w:val="22"/>
          <w:szCs w:val="22"/>
        </w:rPr>
        <w:t>№ 100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06D8F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06D8F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A06D8F">
              <w:rPr>
                <w:b/>
                <w:sz w:val="22"/>
                <w:szCs w:val="22"/>
              </w:rPr>
              <w:t xml:space="preserve"> 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06D8F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06D8F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A06D8F">
              <w:t xml:space="preserve"> </w:t>
            </w:r>
            <w:r w:rsidR="00A06D8F" w:rsidRPr="00A06D8F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A06D8F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A06D8F">
              <w:t xml:space="preserve"> </w:t>
            </w:r>
            <w:r w:rsidR="00A06D8F" w:rsidRPr="00A06D8F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Дополнительная </w:t>
            </w:r>
            <w:r w:rsidRPr="00A84265">
              <w:rPr>
                <w:sz w:val="22"/>
                <w:szCs w:val="22"/>
              </w:rPr>
              <w:lastRenderedPageBreak/>
              <w:t>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A06D8F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A06D8F" w:rsidRPr="00A06D8F">
        <w:rPr>
          <w:sz w:val="20"/>
          <w:szCs w:val="20"/>
        </w:rPr>
        <w:t xml:space="preserve">муниципального района Илишевский район Республики Башкортостан </w:t>
      </w:r>
      <w:r w:rsidRPr="00A84265">
        <w:rPr>
          <w:sz w:val="20"/>
          <w:szCs w:val="20"/>
        </w:rPr>
        <w:t>и непрограммных направлений деятельности);</w:t>
      </w:r>
      <w:r w:rsidR="002100BE"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A06D8F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</w:t>
      </w:r>
      <w:r w:rsidR="00A06D8F">
        <w:rPr>
          <w:sz w:val="22"/>
          <w:szCs w:val="22"/>
        </w:rPr>
        <w:t xml:space="preserve">, утвержденному постановлением </w:t>
      </w:r>
      <w:r w:rsidRPr="00A84265">
        <w:rPr>
          <w:sz w:val="22"/>
          <w:szCs w:val="22"/>
        </w:rPr>
        <w:t xml:space="preserve">администрации сельского поселения </w:t>
      </w:r>
      <w:r w:rsidR="00B6590B">
        <w:rPr>
          <w:sz w:val="22"/>
          <w:szCs w:val="22"/>
        </w:rPr>
        <w:t>Яркеевский</w:t>
      </w:r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</w:t>
      </w:r>
      <w:r w:rsidR="00A06D8F" w:rsidRPr="00A06D8F">
        <w:rPr>
          <w:sz w:val="22"/>
          <w:szCs w:val="22"/>
        </w:rPr>
        <w:t xml:space="preserve">муниципального района Илишевский район Республики Башкортостан 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6D8F">
        <w:rPr>
          <w:sz w:val="22"/>
          <w:szCs w:val="22"/>
        </w:rPr>
        <w:t>0</w:t>
      </w:r>
      <w:r w:rsidR="003E2992">
        <w:rPr>
          <w:sz w:val="22"/>
          <w:szCs w:val="22"/>
        </w:rPr>
        <w:t>6</w:t>
      </w:r>
      <w:r w:rsidR="00A06D8F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A06D8F">
        <w:rPr>
          <w:sz w:val="22"/>
          <w:szCs w:val="22"/>
        </w:rPr>
        <w:t>100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lastRenderedPageBreak/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2100BE" w:rsidRDefault="00A84265" w:rsidP="002100BE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2100BE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2100BE" w:rsidP="002100BE">
      <w:pPr>
        <w:tabs>
          <w:tab w:val="left" w:pos="5040"/>
        </w:tabs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4265" w:rsidRPr="00A84265">
        <w:rPr>
          <w:sz w:val="22"/>
          <w:szCs w:val="22"/>
        </w:rPr>
        <w:tab/>
      </w:r>
      <w:r w:rsidR="00A84265"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</w:t>
      </w:r>
      <w:r w:rsidR="002100BE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2100BE" w:rsidRPr="002100BE">
        <w:rPr>
          <w:sz w:val="20"/>
          <w:szCs w:val="20"/>
        </w:rPr>
        <w:t xml:space="preserve">муниципального района Илишевский район Республики Башкортостан </w:t>
      </w: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2100BE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100BE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100BE">
        <w:rPr>
          <w:sz w:val="20"/>
          <w:szCs w:val="20"/>
        </w:rPr>
        <w:t>100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F5984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DF5984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DF5984">
              <w:t xml:space="preserve"> </w:t>
            </w:r>
            <w:r w:rsidR="00DF5984" w:rsidRPr="00DF5984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F5984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DF5984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DF5984" w:rsidRPr="00DF5984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DF5984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DF5984">
              <w:t xml:space="preserve"> </w:t>
            </w:r>
            <w:r w:rsidR="00DF5984" w:rsidRPr="00DF5984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103AD9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103AD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103AD9" w:rsidRPr="00103AD9">
              <w:rPr>
                <w:b/>
                <w:sz w:val="22"/>
                <w:szCs w:val="22"/>
              </w:rPr>
              <w:t xml:space="preserve">муниципального </w:t>
            </w:r>
            <w:r w:rsidR="00103AD9" w:rsidRPr="00103AD9">
              <w:rPr>
                <w:b/>
                <w:sz w:val="22"/>
                <w:szCs w:val="22"/>
              </w:rPr>
              <w:lastRenderedPageBreak/>
              <w:t xml:space="preserve">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103AD9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103AD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="005719B8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</w:t>
            </w:r>
            <w:r w:rsidR="00103AD9" w:rsidRPr="00103AD9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103AD9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103AD9">
              <w:t xml:space="preserve"> </w:t>
            </w:r>
            <w:r w:rsidR="00103AD9" w:rsidRPr="00103AD9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</w:t>
            </w:r>
            <w:r w:rsidR="00103AD9">
              <w:rPr>
                <w:b/>
                <w:sz w:val="22"/>
                <w:szCs w:val="22"/>
              </w:rPr>
              <w:t xml:space="preserve">дов (направлению расходования </w:t>
            </w:r>
            <w:r w:rsidRPr="00A84265">
              <w:rPr>
                <w:b/>
                <w:sz w:val="22"/>
                <w:szCs w:val="22"/>
              </w:rPr>
              <w:t>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477B1C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477B1C" w:rsidRPr="00477B1C">
        <w:rPr>
          <w:sz w:val="20"/>
          <w:szCs w:val="20"/>
        </w:rPr>
        <w:t xml:space="preserve">муниципального района Илишевский район Республики Башкортостан </w:t>
      </w:r>
      <w:r w:rsidRPr="00A84265">
        <w:rPr>
          <w:sz w:val="20"/>
          <w:szCs w:val="20"/>
        </w:rPr>
        <w:t>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477B1C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</w:p>
    <w:p w:rsidR="00A84265" w:rsidRPr="00A84265" w:rsidRDefault="00B6590B" w:rsidP="00A84265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Яркеевский</w:t>
      </w:r>
      <w:r w:rsidR="00A84265" w:rsidRPr="00A84265">
        <w:rPr>
          <w:sz w:val="20"/>
          <w:szCs w:val="20"/>
        </w:rPr>
        <w:t xml:space="preserve"> сельсовет</w:t>
      </w:r>
      <w:r w:rsidR="00477B1C" w:rsidRPr="00477B1C">
        <w:t xml:space="preserve"> </w:t>
      </w:r>
      <w:r w:rsidR="00477B1C" w:rsidRPr="00477B1C">
        <w:rPr>
          <w:sz w:val="20"/>
          <w:szCs w:val="20"/>
        </w:rPr>
        <w:t>муниципального района Илишевский район Республики Башкортостан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477B1C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477B1C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77B1C">
        <w:rPr>
          <w:sz w:val="20"/>
          <w:szCs w:val="20"/>
        </w:rPr>
        <w:t>100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D972C8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D972C8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D972C8">
              <w:t xml:space="preserve"> </w:t>
            </w:r>
            <w:r w:rsidR="00D972C8" w:rsidRPr="00D972C8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D972C8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D972C8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D972C8" w:rsidRPr="00D972C8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Сельского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D972C8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 </w:t>
      </w:r>
      <w:r w:rsidR="00D972C8" w:rsidRPr="00D972C8">
        <w:rPr>
          <w:sz w:val="20"/>
          <w:szCs w:val="20"/>
        </w:rPr>
        <w:t xml:space="preserve">муниципального района Илишевский район Республики Башкортостан </w:t>
      </w:r>
      <w:r w:rsidRPr="00A84265">
        <w:rPr>
          <w:sz w:val="20"/>
          <w:szCs w:val="20"/>
        </w:rPr>
        <w:t>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D972C8" w:rsidP="00D972C8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84265" w:rsidRPr="00A84265">
        <w:rPr>
          <w:sz w:val="20"/>
          <w:szCs w:val="20"/>
        </w:rPr>
        <w:t>Приложение № 7</w:t>
      </w:r>
    </w:p>
    <w:p w:rsidR="00A84265" w:rsidRPr="00A84265" w:rsidRDefault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D972C8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D972C8" w:rsidRPr="00D972C8">
        <w:t xml:space="preserve"> </w:t>
      </w:r>
      <w:r w:rsidR="00D972C8" w:rsidRPr="00D972C8">
        <w:rPr>
          <w:sz w:val="20"/>
          <w:szCs w:val="20"/>
        </w:rPr>
        <w:t>муниципального района Илишевский район Республики Башкортостан</w:t>
      </w:r>
      <w:r w:rsidR="003E29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D972C8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D972C8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972C8">
        <w:rPr>
          <w:sz w:val="20"/>
          <w:szCs w:val="20"/>
        </w:rPr>
        <w:t>100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0D059B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D059B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0D059B" w:rsidRPr="000D059B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0D059B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D059B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0D059B">
              <w:t xml:space="preserve"> </w:t>
            </w:r>
            <w:r w:rsidR="000D059B" w:rsidRPr="000D059B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0D059B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0D059B">
              <w:t xml:space="preserve"> </w:t>
            </w:r>
            <w:r w:rsidR="000D059B" w:rsidRPr="000D059B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A84265" w:rsidRPr="00A84265" w:rsidRDefault="000D059B" w:rsidP="000D059B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84265" w:rsidRPr="00A84265">
        <w:rPr>
          <w:sz w:val="20"/>
          <w:szCs w:val="20"/>
        </w:rPr>
        <w:t>Приложение № 8</w:t>
      </w:r>
    </w:p>
    <w:p w:rsidR="00A84265" w:rsidRPr="00A84265" w:rsidRDefault="00A84265" w:rsidP="000D059B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0D059B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0D059B" w:rsidRPr="000D059B">
        <w:t xml:space="preserve"> </w:t>
      </w:r>
      <w:r w:rsidR="000D059B" w:rsidRPr="000D059B">
        <w:rPr>
          <w:sz w:val="20"/>
          <w:szCs w:val="20"/>
        </w:rPr>
        <w:t>муниципального района Илишевский район Республики Башкортостан</w:t>
      </w:r>
      <w:r w:rsidR="000D05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0D059B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0D059B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0D059B">
        <w:rPr>
          <w:sz w:val="20"/>
          <w:szCs w:val="20"/>
        </w:rPr>
        <w:t>100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6553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55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A65531">
              <w:t xml:space="preserve"> </w:t>
            </w:r>
            <w:r w:rsidR="00A65531" w:rsidRPr="00A65531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6553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55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A65531" w:rsidRPr="00A65531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A65531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A65531">
              <w:t xml:space="preserve"> </w:t>
            </w:r>
            <w:r w:rsidR="00A65531" w:rsidRPr="00A65531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FD31BB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FD31BB" w:rsidRPr="00FD31BB">
        <w:t xml:space="preserve"> </w:t>
      </w:r>
      <w:r w:rsidR="00FD31BB" w:rsidRPr="00FD31BB">
        <w:rPr>
          <w:sz w:val="20"/>
          <w:szCs w:val="20"/>
        </w:rPr>
        <w:t>муниципального района Илишевский район Республики Башкортостан</w:t>
      </w:r>
      <w:r w:rsidR="00FD31BB">
        <w:rPr>
          <w:sz w:val="20"/>
          <w:szCs w:val="20"/>
        </w:rPr>
        <w:t xml:space="preserve"> от 0</w:t>
      </w:r>
      <w:r w:rsidR="003E2992">
        <w:rPr>
          <w:sz w:val="20"/>
          <w:szCs w:val="20"/>
        </w:rPr>
        <w:t>6</w:t>
      </w:r>
      <w:r w:rsidR="00FD31BB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FD31BB">
        <w:rPr>
          <w:sz w:val="20"/>
          <w:szCs w:val="20"/>
        </w:rPr>
        <w:t>100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>
        <w:t xml:space="preserve">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DF5EE9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DF5EE9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DF5EE9" w:rsidRPr="00DF5EE9">
        <w:t xml:space="preserve"> </w:t>
      </w:r>
      <w:r w:rsidR="00DF5EE9" w:rsidRPr="00DF5EE9">
        <w:rPr>
          <w:sz w:val="20"/>
          <w:szCs w:val="20"/>
        </w:rPr>
        <w:t>муниципального района Илишевский район Республики Башкортостан</w:t>
      </w:r>
      <w:r w:rsidR="00DF5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DF5EE9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DF5EE9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DF5EE9">
        <w:rPr>
          <w:sz w:val="20"/>
          <w:szCs w:val="20"/>
        </w:rPr>
        <w:t>100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DF5EE9" w:rsidP="00A84265">
            <w:pPr>
              <w:jc w:val="both"/>
            </w:pPr>
            <w:r>
              <w:rPr>
                <w:sz w:val="22"/>
                <w:szCs w:val="22"/>
              </w:rPr>
              <w:t xml:space="preserve">Администратору </w:t>
            </w:r>
            <w:r w:rsidR="00A84265" w:rsidRPr="00A84265">
              <w:rPr>
                <w:sz w:val="22"/>
                <w:szCs w:val="22"/>
              </w:rPr>
              <w:t xml:space="preserve">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="00DF5EE9">
              <w:t xml:space="preserve"> </w:t>
            </w:r>
            <w:r w:rsidRPr="00A84265">
              <w:t xml:space="preserve">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lastRenderedPageBreak/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</w:t>
      </w:r>
      <w:r w:rsidR="001B7679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1B7679" w:rsidRPr="001B7679">
        <w:t xml:space="preserve"> </w:t>
      </w:r>
      <w:r w:rsidR="001B7679" w:rsidRPr="001B7679">
        <w:rPr>
          <w:sz w:val="20"/>
          <w:szCs w:val="20"/>
        </w:rPr>
        <w:t>муниципального района Илишевский район Республики Башкортостан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B7679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1B7679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1B7679">
        <w:rPr>
          <w:sz w:val="20"/>
          <w:szCs w:val="20"/>
        </w:rPr>
        <w:t>100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lastRenderedPageBreak/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732E5C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32E5C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732E5C">
              <w:t xml:space="preserve"> </w:t>
            </w:r>
            <w:r w:rsidR="00732E5C" w:rsidRPr="00732E5C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732E5C" w:rsidP="00732E5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</w:t>
            </w:r>
            <w:r w:rsidR="00A84265" w:rsidRPr="00A84265">
              <w:rPr>
                <w:b/>
                <w:sz w:val="22"/>
                <w:szCs w:val="22"/>
              </w:rPr>
              <w:t xml:space="preserve"> (подпрограмме 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="00A84265" w:rsidRPr="00A84265">
              <w:rPr>
                <w:b/>
                <w:sz w:val="22"/>
                <w:szCs w:val="22"/>
              </w:rPr>
              <w:t xml:space="preserve"> сельсовет </w:t>
            </w:r>
            <w:r w:rsidRPr="00732E5C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="00A84265"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>
              <w:rPr>
                <w:b/>
                <w:sz w:val="22"/>
                <w:szCs w:val="22"/>
              </w:rPr>
              <w:t>с</w:t>
            </w:r>
            <w:r w:rsidR="00A84265"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="00A84265" w:rsidRPr="00A84265">
              <w:rPr>
                <w:b/>
                <w:sz w:val="22"/>
                <w:szCs w:val="22"/>
              </w:rPr>
              <w:t xml:space="preserve"> сельсовет</w:t>
            </w:r>
            <w:r>
              <w:t xml:space="preserve"> </w:t>
            </w:r>
            <w:r w:rsidRPr="00732E5C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="00A84265"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1B0B83" w:rsidP="001B0B83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84265" w:rsidRPr="00A84265">
        <w:rPr>
          <w:sz w:val="20"/>
          <w:szCs w:val="20"/>
        </w:rPr>
        <w:t>Приложение № 12</w:t>
      </w:r>
    </w:p>
    <w:p w:rsidR="00A84265" w:rsidRPr="00A84265" w:rsidRDefault="00A84265" w:rsidP="001B0B83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</w:t>
      </w:r>
      <w:r w:rsidR="001B0B83">
        <w:rPr>
          <w:sz w:val="20"/>
          <w:szCs w:val="20"/>
        </w:rPr>
        <w:t>с</w:t>
      </w:r>
      <w:r w:rsidRPr="00A84265">
        <w:rPr>
          <w:sz w:val="20"/>
          <w:szCs w:val="20"/>
        </w:rPr>
        <w:t xml:space="preserve">ельского поселения </w:t>
      </w:r>
      <w:r w:rsidR="00B6590B">
        <w:rPr>
          <w:sz w:val="20"/>
          <w:szCs w:val="20"/>
        </w:rPr>
        <w:t>Яркеевский</w:t>
      </w:r>
      <w:r w:rsidRPr="00A84265">
        <w:rPr>
          <w:sz w:val="20"/>
          <w:szCs w:val="20"/>
        </w:rPr>
        <w:t xml:space="preserve"> сельсовет</w:t>
      </w:r>
      <w:r w:rsidR="001B0B83" w:rsidRPr="001B0B83">
        <w:t xml:space="preserve"> </w:t>
      </w:r>
      <w:r w:rsidR="001B0B83" w:rsidRPr="001B0B83">
        <w:rPr>
          <w:sz w:val="20"/>
          <w:szCs w:val="20"/>
        </w:rPr>
        <w:t>муниципального района Илишевский район Республики Башкортостан</w:t>
      </w:r>
      <w:r w:rsidR="001B0B83">
        <w:rPr>
          <w:sz w:val="20"/>
          <w:szCs w:val="20"/>
        </w:rPr>
        <w:t xml:space="preserve"> от 0</w:t>
      </w:r>
      <w:r w:rsidR="003E2992">
        <w:rPr>
          <w:sz w:val="20"/>
          <w:szCs w:val="20"/>
        </w:rPr>
        <w:t>6</w:t>
      </w:r>
      <w:r w:rsidR="001B0B83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</w:t>
      </w:r>
      <w:r w:rsidR="001B0B83">
        <w:rPr>
          <w:sz w:val="20"/>
          <w:szCs w:val="20"/>
        </w:rPr>
        <w:t>100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2D42B4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2D42B4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2D42B4" w:rsidRPr="002D42B4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2D42B4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2D42B4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 </w:t>
            </w:r>
            <w:r w:rsidR="002D42B4" w:rsidRPr="002D42B4">
              <w:rPr>
                <w:b/>
                <w:sz w:val="22"/>
                <w:szCs w:val="22"/>
              </w:rPr>
              <w:t xml:space="preserve">муниципального района Илишевский район Республики Башкортостан </w:t>
            </w:r>
            <w:r w:rsidRPr="00A84265"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2D42B4">
              <w:rPr>
                <w:b/>
                <w:sz w:val="22"/>
                <w:szCs w:val="22"/>
              </w:rPr>
              <w:t>с</w:t>
            </w:r>
            <w:r w:rsidRPr="00A84265">
              <w:rPr>
                <w:b/>
                <w:sz w:val="22"/>
                <w:szCs w:val="22"/>
              </w:rPr>
              <w:t xml:space="preserve">ельского поселения </w:t>
            </w:r>
            <w:r w:rsidR="00B6590B">
              <w:rPr>
                <w:b/>
                <w:sz w:val="22"/>
                <w:szCs w:val="22"/>
              </w:rPr>
              <w:t>Яркеевский</w:t>
            </w:r>
            <w:r w:rsidRPr="00A84265">
              <w:rPr>
                <w:b/>
                <w:sz w:val="22"/>
                <w:szCs w:val="22"/>
              </w:rPr>
              <w:t xml:space="preserve"> сельсовет</w:t>
            </w:r>
            <w:r w:rsidR="002D42B4">
              <w:t xml:space="preserve"> </w:t>
            </w:r>
            <w:r w:rsidR="002D42B4" w:rsidRPr="002D42B4">
              <w:rPr>
                <w:b/>
                <w:sz w:val="22"/>
                <w:szCs w:val="22"/>
              </w:rPr>
              <w:t>муниципального района Илишевский район Республики Башкортостан</w:t>
            </w:r>
            <w:r w:rsidRPr="00A842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</w:t>
            </w:r>
            <w:r w:rsidRPr="00A84265">
              <w:rPr>
                <w:b/>
                <w:sz w:val="22"/>
                <w:szCs w:val="22"/>
              </w:rPr>
              <w:lastRenderedPageBreak/>
              <w:t>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RDefault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</w:t>
      </w:r>
    </w:p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265"/>
    <w:rsid w:val="000016AB"/>
    <w:rsid w:val="00011920"/>
    <w:rsid w:val="000A018F"/>
    <w:rsid w:val="000C72C4"/>
    <w:rsid w:val="000D059B"/>
    <w:rsid w:val="000E0A20"/>
    <w:rsid w:val="000F77E2"/>
    <w:rsid w:val="00103AD9"/>
    <w:rsid w:val="00110440"/>
    <w:rsid w:val="001218F4"/>
    <w:rsid w:val="00162535"/>
    <w:rsid w:val="00171C3E"/>
    <w:rsid w:val="00195ED7"/>
    <w:rsid w:val="001B0B83"/>
    <w:rsid w:val="001B7679"/>
    <w:rsid w:val="002100BE"/>
    <w:rsid w:val="00263275"/>
    <w:rsid w:val="00282C96"/>
    <w:rsid w:val="002A09FD"/>
    <w:rsid w:val="002A31D6"/>
    <w:rsid w:val="002D42B4"/>
    <w:rsid w:val="002F77E7"/>
    <w:rsid w:val="00391F76"/>
    <w:rsid w:val="003A208D"/>
    <w:rsid w:val="003B0804"/>
    <w:rsid w:val="003E2992"/>
    <w:rsid w:val="004759EF"/>
    <w:rsid w:val="00477B1C"/>
    <w:rsid w:val="00490D7E"/>
    <w:rsid w:val="005418ED"/>
    <w:rsid w:val="005719B8"/>
    <w:rsid w:val="005C0EED"/>
    <w:rsid w:val="005C70C4"/>
    <w:rsid w:val="005E550A"/>
    <w:rsid w:val="005F6E29"/>
    <w:rsid w:val="00671BCE"/>
    <w:rsid w:val="0068109C"/>
    <w:rsid w:val="006835CB"/>
    <w:rsid w:val="006878A7"/>
    <w:rsid w:val="00691AB1"/>
    <w:rsid w:val="0069458E"/>
    <w:rsid w:val="006E2317"/>
    <w:rsid w:val="00732E5C"/>
    <w:rsid w:val="00762914"/>
    <w:rsid w:val="007C30DF"/>
    <w:rsid w:val="007C735B"/>
    <w:rsid w:val="008039A4"/>
    <w:rsid w:val="008F2A1F"/>
    <w:rsid w:val="009A7248"/>
    <w:rsid w:val="00A06D8F"/>
    <w:rsid w:val="00A25CCA"/>
    <w:rsid w:val="00A65531"/>
    <w:rsid w:val="00A84265"/>
    <w:rsid w:val="00B10DE0"/>
    <w:rsid w:val="00B16E80"/>
    <w:rsid w:val="00B6590B"/>
    <w:rsid w:val="00BA2E3F"/>
    <w:rsid w:val="00BA370F"/>
    <w:rsid w:val="00BE4C9A"/>
    <w:rsid w:val="00CB39F3"/>
    <w:rsid w:val="00CC20EB"/>
    <w:rsid w:val="00CF4EC4"/>
    <w:rsid w:val="00D01BCA"/>
    <w:rsid w:val="00D5371C"/>
    <w:rsid w:val="00D972C8"/>
    <w:rsid w:val="00DA10E5"/>
    <w:rsid w:val="00DD3172"/>
    <w:rsid w:val="00DF5984"/>
    <w:rsid w:val="00DF5EE9"/>
    <w:rsid w:val="00E12E96"/>
    <w:rsid w:val="00E5486C"/>
    <w:rsid w:val="00E97D16"/>
    <w:rsid w:val="00EA3B5E"/>
    <w:rsid w:val="00EC6A6F"/>
    <w:rsid w:val="00EF505E"/>
    <w:rsid w:val="00F754F3"/>
    <w:rsid w:val="00FA2F77"/>
    <w:rsid w:val="00FD2E03"/>
    <w:rsid w:val="00FD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No Spacing"/>
    <w:uiPriority w:val="1"/>
    <w:qFormat/>
    <w:rsid w:val="0076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hyperlink" Target="consultantplus://offline/main?base=LAW;n=105058;fld=134;dst=37" TargetMode="External"/><Relationship Id="rId18" Type="http://schemas.openxmlformats.org/officeDocument/2006/relationships/hyperlink" Target="consultantplus://offline/main?base=LAW;n=105058;fld=134;dst=5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53610;fld=134;dst=100283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2377;fld=134" TargetMode="External"/><Relationship Id="rId17" Type="http://schemas.openxmlformats.org/officeDocument/2006/relationships/hyperlink" Target="consultantplus://offline/main?base=LAW;n=112377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53610;fld=134;dst=100283" TargetMode="External"/><Relationship Id="rId20" Type="http://schemas.openxmlformats.org/officeDocument/2006/relationships/hyperlink" Target="consultantplus://offline/main?base=LAW;n=112382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53610;fld=134;dst=10028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382;fld=134" TargetMode="External"/><Relationship Id="rId23" Type="http://schemas.openxmlformats.org/officeDocument/2006/relationships/hyperlink" Target="consultantplus://offline/main?base=LAW;n=105058;fld=134;dst=81" TargetMode="External"/><Relationship Id="rId10" Type="http://schemas.openxmlformats.org/officeDocument/2006/relationships/hyperlink" Target="consultantplus://offline/main?base=LAW;n=112382;fld=134" TargetMode="External"/><Relationship Id="rId19" Type="http://schemas.openxmlformats.org/officeDocument/2006/relationships/hyperlink" Target="consultantplus://offline/main?base=LAW;n=11253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530;fld=134" TargetMode="External"/><Relationship Id="rId14" Type="http://schemas.openxmlformats.org/officeDocument/2006/relationships/hyperlink" Target="consultantplus://offline/main?base=LAW;n=112530;fld=134" TargetMode="External"/><Relationship Id="rId22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30A3-4897-48B3-9ECE-DA151730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39</Pages>
  <Words>11195</Words>
  <Characters>63816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uprdel</cp:lastModifiedBy>
  <cp:revision>72</cp:revision>
  <cp:lastPrinted>2020-09-17T05:30:00Z</cp:lastPrinted>
  <dcterms:created xsi:type="dcterms:W3CDTF">2020-09-07T05:34:00Z</dcterms:created>
  <dcterms:modified xsi:type="dcterms:W3CDTF">2020-10-07T11:02:00Z</dcterms:modified>
</cp:coreProperties>
</file>